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DA" w:rsidRDefault="00020FDA">
      <w:r>
        <w:t>Нарушения, указанные в акте проверки устранены в момент проверки</w:t>
      </w:r>
      <w:bookmarkStart w:id="0" w:name="_GoBack"/>
      <w:bookmarkEnd w:id="0"/>
    </w:p>
    <w:p w:rsidR="00020FDA" w:rsidRDefault="00020FDA"/>
    <w:sectPr w:rsidR="0002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DA"/>
    <w:rsid w:val="000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43C7"/>
  <w15:chartTrackingRefBased/>
  <w15:docId w15:val="{4B1B95D0-A8A1-482F-B3EF-FA8F216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2020-03-03T08:14:00Z</dcterms:created>
  <dcterms:modified xsi:type="dcterms:W3CDTF">2020-03-03T08:21:00Z</dcterms:modified>
</cp:coreProperties>
</file>