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C7D3E">
      <w:pPr>
        <w:pStyle w:val="printredaction-line"/>
        <w:divId w:val="174371924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 июля 2016</w:t>
      </w:r>
    </w:p>
    <w:p w:rsidR="00000000" w:rsidRDefault="00CC7D3E">
      <w:pPr>
        <w:divId w:val="100552032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27.12.2002 № 184-ФЗ</w:t>
      </w:r>
    </w:p>
    <w:p w:rsidR="00000000" w:rsidRDefault="00CC7D3E">
      <w:pPr>
        <w:pStyle w:val="2"/>
        <w:divId w:val="174371924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техническом регулировании</w:t>
      </w:r>
    </w:p>
    <w:p w:rsidR="00000000" w:rsidRDefault="00CC7D3E">
      <w:pPr>
        <w:divId w:val="1226379423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1. </w:t>
      </w:r>
      <w:r>
        <w:rPr>
          <w:rStyle w:val="docchapter-name"/>
          <w:rFonts w:ascii="Georgia" w:eastAsia="Times New Roman" w:hAnsi="Georgia"/>
          <w:sz w:val="35"/>
          <w:szCs w:val="35"/>
        </w:rPr>
        <w:t>Общие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CC7D3E">
      <w:pPr>
        <w:divId w:val="6839437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Сфера применения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Настоящий Федеральный закон регулирует отношения, возникающие при: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разработке, принятии, применении и исполнении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</w:t>
      </w:r>
      <w:r>
        <w:rPr>
          <w:rFonts w:ascii="Georgia" w:hAnsi="Georgia"/>
        </w:rPr>
        <w:t>оительства, монтажа, наладки, эксплуатации, хранения, перевозки, реализации и утилизации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применении и 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</w:t>
      </w:r>
      <w:r>
        <w:rPr>
          <w:rFonts w:ascii="Georgia" w:hAnsi="Georgia"/>
        </w:rPr>
        <w:t>ксплуатации, хранения, перевозки, реализации и утилизации, а также к выполнению работ или оказанию услуг в целях добровольного подтверждения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оценке соответствия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Настоящий Федеральный закон также определяет права и обязанности участников ре</w:t>
      </w:r>
      <w:r>
        <w:rPr>
          <w:rFonts w:ascii="Georgia" w:hAnsi="Georgia"/>
        </w:rPr>
        <w:t>гулируемых настоящим Федеральным законом отношений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2. Требования к функционированию единой сети связи Российской Федерации, связанные с обеспечением целостности, устойчивости функционирования указанной сети связи и ее безопасности, отношения, связанные с </w:t>
      </w:r>
      <w:r>
        <w:rPr>
          <w:rFonts w:ascii="Georgia" w:hAnsi="Georgia"/>
        </w:rPr>
        <w:t>обеспечением целостности единой сети связи Российской Федерации и использованием радиочастотного спектра, соответственно устанавливаются и регулируются законодательством Российской Федерации в области связи.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Действие настоящего Федерального закона не р</w:t>
      </w:r>
      <w:r>
        <w:rPr>
          <w:rFonts w:ascii="Georgia" w:hAnsi="Georgia"/>
        </w:rPr>
        <w:t>аспространяется на социально-экономические, организационные, санитарно-гигиенические, лечебно-профилактические, реабилитационные меры в области охраны труда, федеральные государственные образовательные стандарты, положения (стандарты) о бухгалтерском учете</w:t>
      </w:r>
      <w:r>
        <w:rPr>
          <w:rFonts w:ascii="Georgia" w:hAnsi="Georgia"/>
        </w:rPr>
        <w:t xml:space="preserve"> и правила (стандарты) аудиторской деятельности, стандарты эмиссии ценных бумаг и проспектов эмиссии ценных бумаг, стандарты оценочной деятельности, стандарты распространения, предоставления или раскрытия информации, минимальные социальные стандарты, станд</w:t>
      </w:r>
      <w:r>
        <w:rPr>
          <w:rFonts w:ascii="Georgia" w:hAnsi="Georgia"/>
        </w:rPr>
        <w:t>арты предоставления государственных и муниципальных услуг, профессиональные стандарты, стандарты социальных услуг в сфере социального обслуживания, стандарты медицинской помощи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Настоящий Федеральный закон не регулирует отношения, связанные с разработко</w:t>
      </w:r>
      <w:r>
        <w:rPr>
          <w:rFonts w:ascii="Georgia" w:hAnsi="Georgia"/>
        </w:rPr>
        <w:t>й, принятием, применением и исполнением санитарно-эпидемиологических требований, требований в области охраны окружающей среды, требований в области охраны труда, требований к безопасному использованию атомной энергии, в том числе требований безопасности об</w:t>
      </w:r>
      <w:r>
        <w:rPr>
          <w:rFonts w:ascii="Georgia" w:hAnsi="Georgia"/>
        </w:rPr>
        <w:t xml:space="preserve">ъектов </w:t>
      </w:r>
      <w:r>
        <w:rPr>
          <w:rFonts w:ascii="Georgia" w:hAnsi="Georgia"/>
        </w:rPr>
        <w:lastRenderedPageBreak/>
        <w:t>использования атомной энергии, требований безопасности деятельности в области использования атомной энергии, требований к осуществлению деятельности в области промышленной безопасности, безопасности технологических процессов на опасных производствен</w:t>
      </w:r>
      <w:r>
        <w:rPr>
          <w:rFonts w:ascii="Georgia" w:hAnsi="Georgia"/>
        </w:rPr>
        <w:t>ных объектах, требований к обеспечению надежности и безопасности электроэнергетических систем и объектов электроэнергетики, требований к обеспечению безопасности космической деятельности, за исключением случаев разработки, принятия, применения и исполнения</w:t>
      </w:r>
      <w:r>
        <w:rPr>
          <w:rFonts w:ascii="Georgia" w:hAnsi="Georgia"/>
        </w:rPr>
        <w:t xml:space="preserve"> таких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</w:t>
      </w:r>
      <w:r>
        <w:rPr>
          <w:rFonts w:ascii="Georgia" w:hAnsi="Georgia"/>
        </w:rPr>
        <w:t>.</w:t>
      </w:r>
    </w:p>
    <w:p w:rsidR="00000000" w:rsidRDefault="00CC7D3E">
      <w:pPr>
        <w:divId w:val="5100239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Основные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поняти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Для целей настоящего Федерального закона используются следующие основные понятия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июля 2014 года - </w:t>
      </w:r>
      <w:hyperlink r:id="rId5" w:anchor="/document/99/420202714/XA00M6S2MI/" w:history="1">
        <w:r>
          <w:rPr>
            <w:rStyle w:val="a4"/>
            <w:rFonts w:ascii="Georgia" w:hAnsi="Georgia"/>
          </w:rPr>
          <w:t>Федеральный закон от 23 июня 2014 года № 1</w:t>
        </w:r>
        <w:r>
          <w:rPr>
            <w:rStyle w:val="a4"/>
            <w:rFonts w:ascii="Georgia" w:hAnsi="Georgia"/>
          </w:rPr>
          <w:t>60-ФЗ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6" w:anchor="/document/99/420203113/XA00M2O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безопасность продукции и связанных с ней процессов производства, эксплуатации, хранения, перевозки, реализации и утилизации (далее - безопас</w:t>
      </w:r>
      <w:r>
        <w:rPr>
          <w:rFonts w:ascii="Georgia" w:hAnsi="Georgia"/>
        </w:rPr>
        <w:t xml:space="preserve">ность) - состояние,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</w:t>
      </w:r>
      <w:r>
        <w:rPr>
          <w:rFonts w:ascii="Georgia" w:hAnsi="Georgia"/>
        </w:rPr>
        <w:t>и растений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ветеринарно-санитарные и фитосанитарные меры - обязательные для исполнения требования и процедуры, устанавливаемые в целях защиты от рисков, возникающих в связи с проникновением, закреплением или распространением вредных организмов, заболевани</w:t>
      </w:r>
      <w:r>
        <w:rPr>
          <w:rFonts w:ascii="Georgia" w:hAnsi="Georgia"/>
        </w:rPr>
        <w:t>й, переносчиков болезней или болезнетворных организмов, в том числе в случае переноса или распространения их животными и (или) растениями, с продукцией, грузами, материалами, транспортными средствами, с наличием добавок, загрязняющих веществ, токсинов, вре</w:t>
      </w:r>
      <w:r>
        <w:rPr>
          <w:rFonts w:ascii="Georgia" w:hAnsi="Georgia"/>
        </w:rPr>
        <w:t>дителей, сорных растений, болезнетворных организмов, в том числе с пищевыми продуктами или кормами, а также обязательные для исполнения требования и процедуры, устанавливаемые в целях предотвращения иного связанного с распространением вредных организмов ущ</w:t>
      </w:r>
      <w:r>
        <w:rPr>
          <w:rFonts w:ascii="Georgia" w:hAnsi="Georgia"/>
        </w:rPr>
        <w:t>ерба;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декларирование соответствия - форма подтверждения соответствия продукции требованиям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декларация о соответствии - документ, удостоверяющий соответствие выпускаемой в обращение продукции требованиям технических регламентов;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заявитель - физическое или юридическое лицо, которое для подтверждения соответствия принимает декларацию о соответствии или обращается за получением сертификата соответствия, получает сертификат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знак обращения на рынке - обозначение, служа</w:t>
      </w:r>
      <w:r>
        <w:rPr>
          <w:rFonts w:ascii="Georgia" w:hAnsi="Georgia"/>
        </w:rPr>
        <w:t>щее для информирования приобретателей, в том числе потребителей, о соответствии выпускаемой в обращение продукции требованиям технических регламентов;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знак соответствия - обозначение, служащее для информирования приобретателей, в том числе потребителей, о</w:t>
      </w:r>
      <w:r>
        <w:rPr>
          <w:rFonts w:ascii="Georgia" w:hAnsi="Georgia"/>
        </w:rPr>
        <w:t xml:space="preserve"> соответствии объекта сертификации требованиям системы добровольной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идентификация продукции - установление тождественности характеристик продукции ее существенным признакам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контроль (надзор) за соблюдением требований технических регламентов</w:t>
      </w:r>
      <w:r>
        <w:rPr>
          <w:rFonts w:ascii="Georgia" w:hAnsi="Georgia"/>
        </w:rPr>
        <w:t xml:space="preserve"> - проверка выполнения юридическим лицом или индивидуальным предпринимателем требований технических регламентов к продукции или к продукции и связанным с требованиями к продукции процессам проектирования (включая изыскания), производства, строительства, мо</w:t>
      </w:r>
      <w:r>
        <w:rPr>
          <w:rFonts w:ascii="Georgia" w:hAnsi="Georgia"/>
        </w:rPr>
        <w:t>нтажа, наладки, эксплуатации, хранения, перевозки, реализации и утилизации и принятие мер по результатам проверки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международный стандарт - стандарт, принятый международной организацией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июля 2016 года - </w:t>
      </w:r>
      <w:hyperlink r:id="rId7" w:anchor="/document/99/420346503/XA00MCK2NM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8" w:anchor="/document/99/420351910/XA00M2O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 по сертификации - юридическое лицо и</w:t>
      </w:r>
      <w:r>
        <w:rPr>
          <w:rFonts w:ascii="Georgia" w:hAnsi="Georgia"/>
        </w:rPr>
        <w:t>ли индивидуальный предприниматель, аккредитованные в соответствии с законодательством Российской Федерации об аккредитации в национальной системе аккредитации для выполнения работ по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оценка соответствия - прямое или косвенное определение соб</w:t>
      </w:r>
      <w:r>
        <w:rPr>
          <w:rFonts w:ascii="Georgia" w:hAnsi="Georgia"/>
        </w:rPr>
        <w:t>людения требований, предъявляемых к объекту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подтверждение соответствия - документальное удостоверение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</w:t>
      </w:r>
      <w:r>
        <w:rPr>
          <w:rFonts w:ascii="Georgia" w:hAnsi="Georgia"/>
        </w:rPr>
        <w:t>нения, перевозки, реализации и утилизации, выполнения работ или оказания услуг требованиям технических регламентов, документам по стандартизации или условиям договоров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продукция - результат деятельности, представленный в материально-вещественной форме и </w:t>
      </w:r>
      <w:r>
        <w:rPr>
          <w:rFonts w:ascii="Georgia" w:hAnsi="Georgia"/>
        </w:rPr>
        <w:t>предназначенный для дальнейшего использования в хозяйственных и иных целях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риск - вероятность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</w:t>
      </w:r>
      <w:r>
        <w:rPr>
          <w:rFonts w:ascii="Georgia" w:hAnsi="Georgia"/>
        </w:rPr>
        <w:t xml:space="preserve"> здоровью животных и растений с учетом тяжести этого вреда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сертификация - форма осуществляемого органом по сертификации подтверждения соответствия объектов требованиям технических регламентов, документам по стандартизации или условиям договоров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сертифи</w:t>
      </w:r>
      <w:r>
        <w:rPr>
          <w:rFonts w:ascii="Georgia" w:hAnsi="Georgia"/>
        </w:rPr>
        <w:t>кат соответствия - документ, удостоверяющий соответствие объекта требованиям технических регламентов, документам по стандартизации или условиям договоров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система сертификации - совокупность правил выполнения работ по сертификации, ее участников и правил ф</w:t>
      </w:r>
      <w:r>
        <w:rPr>
          <w:rFonts w:ascii="Georgia" w:hAnsi="Georgia"/>
        </w:rPr>
        <w:t>ункционирования системы сертификации в целом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июля 2016 года - </w:t>
      </w:r>
      <w:hyperlink r:id="rId9" w:anchor="/document/99/420346503/XA00MCK2NM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0" w:anchor="/document/99/420351910/XA00M2O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июля 2016 года - </w:t>
      </w:r>
      <w:hyperlink r:id="rId11" w:anchor="/document/99/420346503/XA00MCK2NM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2" w:anchor="/document/99/420351910/XA00M2O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Style w:val="docexpired1"/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техническое регулирование - правовое регулирование отношений в области установления, применения и исполнения обязательных требований к продукции или к продукции и связанным с требованиями к продукции процессам проектирования (включая изыскания), производст</w:t>
      </w:r>
      <w:r>
        <w:rPr>
          <w:rFonts w:ascii="Georgia" w:hAnsi="Georgia"/>
        </w:rPr>
        <w:t>ва, строительства, монтажа, наладки, эксплуатации, хранения, перевозки, реализации и утилизации, а также в области применения на добровольной основе требований к продукции, процессам проектирования (включая изыскания), производства, строительства, монтажа,</w:t>
      </w:r>
      <w:r>
        <w:rPr>
          <w:rFonts w:ascii="Georgia" w:hAnsi="Georgia"/>
        </w:rPr>
        <w:t xml:space="preserve"> наладки, эксплуатации, хранения, перевозки, реализации и утилизации, выполнению работ или оказанию услуг и правовое регулирование отношений в области оценки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технический регламент - документ, который принят международным договором Российской</w:t>
      </w:r>
      <w:r>
        <w:rPr>
          <w:rFonts w:ascii="Georgia" w:hAnsi="Georgia"/>
        </w:rPr>
        <w:t xml:space="preserve"> Федерации, подлежащим ратификации в порядке, установленном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Федерации, или ука</w:t>
      </w:r>
      <w:r>
        <w:rPr>
          <w:rFonts w:ascii="Georgia" w:hAnsi="Georgia"/>
        </w:rPr>
        <w:t>зом Президента Российской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</w:t>
      </w:r>
      <w:r>
        <w:rPr>
          <w:rFonts w:ascii="Georgia" w:hAnsi="Georgia"/>
        </w:rPr>
        <w:t>ования к объектам технического регулирования (продукции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</w:t>
      </w:r>
      <w:r>
        <w:rPr>
          <w:rFonts w:ascii="Georgia" w:hAnsi="Georgia"/>
        </w:rPr>
        <w:t>изации)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форма подтверждения соответствия - определенный порядок документального удостоверения соответствия продукции или иных объектов, процессов проектирования (включая изыскания), производства, строительства, монтажа, наладки, эксплуатации, хранения, пе</w:t>
      </w:r>
      <w:r>
        <w:rPr>
          <w:rFonts w:ascii="Georgia" w:hAnsi="Georgia"/>
        </w:rPr>
        <w:t>ревозки, реализации и утилизации, выполнения работ или оказания услуг требованиям технических регламентов, положениям документов по стандартизации или условиям договоров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схема подтверждения соответствия - перечень действий участников подтверждения соответ</w:t>
      </w:r>
      <w:r>
        <w:rPr>
          <w:rFonts w:ascii="Georgia" w:hAnsi="Georgia"/>
        </w:rPr>
        <w:t>ствия, результаты которых рассматриваются ими в качестве доказательств соответствия продукции и иных объектов установленным требованиям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абзац дополнительно включен с 22 мая 2007 года </w:t>
      </w:r>
      <w:hyperlink r:id="rId13" w:anchor="/document/99/902040629/XA00LTK2M0/" w:history="1">
        <w:r>
          <w:rPr>
            <w:rStyle w:val="a4"/>
            <w:rFonts w:ascii="Georgia" w:hAnsi="Georgia"/>
          </w:rPr>
          <w:t>Федеральным законом от 1 мая 2007 года № 65-ФЗ</w:t>
        </w:r>
      </w:hyperlink>
      <w:r>
        <w:rPr>
          <w:rFonts w:ascii="Georgia" w:hAnsi="Georgia"/>
        </w:rPr>
        <w:t xml:space="preserve">; утратил силу с 1 июля 2016 года - </w:t>
      </w:r>
      <w:hyperlink r:id="rId14" w:anchor="/document/99/420346503/XA00MCK2NM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 xml:space="preserve"> - см. </w:t>
      </w:r>
      <w:hyperlink r:id="rId15" w:anchor="/document/99/420351910/XA00M2O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региональная организация по стандартизации - организация, членами (участниками) которой являются национальные органы (организации) по стандартизации государств, входящих в один г</w:t>
      </w:r>
      <w:r>
        <w:rPr>
          <w:rFonts w:ascii="Georgia" w:hAnsi="Georgia"/>
        </w:rPr>
        <w:t xml:space="preserve">еографический регион мира и (или) </w:t>
      </w:r>
      <w:r>
        <w:rPr>
          <w:rFonts w:ascii="Georgia" w:hAnsi="Georgia"/>
        </w:rPr>
        <w:lastRenderedPageBreak/>
        <w:t>группу стран, находящихся в соответствии с международными договорами в процессе экономической интеграции;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 иностранного государства - стандарт, принятый национальным (компетентным) органом (организацией) по станд</w:t>
      </w:r>
      <w:r>
        <w:rPr>
          <w:rFonts w:ascii="Georgia" w:hAnsi="Georgia"/>
        </w:rPr>
        <w:t>артизации иностранного государства;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региональный стандарт - стандарт, принятый региональной организацией по стандартизации;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свод правил иностранного государства - свод правил, принятый компетентным органом иностранного государства;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региональный свод </w:t>
      </w:r>
      <w:r>
        <w:rPr>
          <w:rFonts w:ascii="Georgia" w:hAnsi="Georgia"/>
        </w:rPr>
        <w:t>правил - свод правил, принятый региональной организацией по стандартизации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абзац дополнительно включен с 25 октября 2011 года </w:t>
      </w:r>
      <w:hyperlink r:id="rId16" w:anchor="/document/99/902290759/XA00LUO2M6/" w:history="1">
        <w:r>
          <w:rPr>
            <w:rStyle w:val="a4"/>
            <w:rFonts w:ascii="Georgia" w:hAnsi="Georgia"/>
          </w:rPr>
          <w:t>Федеральным законом от 21 июля 2011 года № 255-</w:t>
        </w:r>
        <w:r>
          <w:rPr>
            <w:rStyle w:val="a4"/>
            <w:rFonts w:ascii="Georgia" w:hAnsi="Georgia"/>
          </w:rPr>
          <w:t>ФЗ</w:t>
        </w:r>
      </w:hyperlink>
      <w:r>
        <w:rPr>
          <w:rFonts w:ascii="Georgia" w:hAnsi="Georgia"/>
        </w:rPr>
        <w:t xml:space="preserve">; утратил силу с 1 июля 2016 года - </w:t>
      </w:r>
      <w:hyperlink r:id="rId17" w:anchor="/document/99/420346503/XA00MCK2NM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 xml:space="preserve"> - см. </w:t>
      </w:r>
      <w:hyperlink r:id="rId18" w:anchor="/document/99/420351910/XA00M2O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абзац дополнительно включен с 25 октября 2011 года </w:t>
      </w:r>
      <w:hyperlink r:id="rId19" w:anchor="/document/99/902290759/XA00LUO2M6/" w:history="1">
        <w:r>
          <w:rPr>
            <w:rStyle w:val="a4"/>
            <w:rFonts w:ascii="Georgia" w:hAnsi="Georgia"/>
          </w:rPr>
          <w:t>Федеральным законом от 21 июля 2011 года № 255-ФЗ</w:t>
        </w:r>
      </w:hyperlink>
      <w:r>
        <w:rPr>
          <w:rFonts w:ascii="Georgia" w:hAnsi="Georgia"/>
        </w:rPr>
        <w:t xml:space="preserve">; утратил силу с 1 июля 2014 года - </w:t>
      </w:r>
      <w:hyperlink r:id="rId20" w:anchor="/document/99/420202714/XA00M802MO/" w:history="1">
        <w:r>
          <w:rPr>
            <w:rStyle w:val="a4"/>
            <w:rFonts w:ascii="Georgia" w:hAnsi="Georgia"/>
          </w:rPr>
          <w:t>Федеральный закон от 23 июня 2014 года № 160-ФЗ</w:t>
        </w:r>
      </w:hyperlink>
      <w:r>
        <w:rPr>
          <w:rFonts w:ascii="Georgia" w:hAnsi="Georgia"/>
        </w:rPr>
        <w:t xml:space="preserve"> - см. </w:t>
      </w:r>
      <w:hyperlink r:id="rId21" w:anchor="/document/99/420203113/XA00M2O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абзац дополнительно включен с 2</w:t>
      </w:r>
      <w:r>
        <w:rPr>
          <w:rFonts w:ascii="Georgia" w:hAnsi="Georgia"/>
        </w:rPr>
        <w:t xml:space="preserve">5 октября 2011 года </w:t>
      </w:r>
      <w:hyperlink r:id="rId22" w:anchor="/document/99/902290759/XA00LUO2M6/" w:history="1">
        <w:r>
          <w:rPr>
            <w:rStyle w:val="a4"/>
            <w:rFonts w:ascii="Georgia" w:hAnsi="Georgia"/>
          </w:rPr>
          <w:t>Федеральным законом от 21 июля 2011 года № 255-ФЗ</w:t>
        </w:r>
      </w:hyperlink>
      <w:r>
        <w:rPr>
          <w:rFonts w:ascii="Georgia" w:hAnsi="Georgia"/>
        </w:rPr>
        <w:t xml:space="preserve">; утратил силу с 1 июля 2014 года - </w:t>
      </w:r>
      <w:hyperlink r:id="rId23" w:anchor="/document/99/420202714/XA00M802MO/" w:history="1">
        <w:r>
          <w:rPr>
            <w:rStyle w:val="a4"/>
            <w:rFonts w:ascii="Georgia" w:hAnsi="Georgia"/>
          </w:rPr>
          <w:t>Федеральный закон от 23 июня 2014 года № 160-ФЗ</w:t>
        </w:r>
      </w:hyperlink>
      <w:r>
        <w:rPr>
          <w:rFonts w:ascii="Georgia" w:hAnsi="Georgia"/>
        </w:rPr>
        <w:t xml:space="preserve"> - см. </w:t>
      </w:r>
      <w:hyperlink r:id="rId24" w:anchor="/document/99/420203113/XA00M2O2MP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впервые выпускаемая в обращение продукция - продукция, которая ранее не находилась в </w:t>
      </w:r>
      <w:r>
        <w:rPr>
          <w:rFonts w:ascii="Georgia" w:hAnsi="Georgia"/>
        </w:rPr>
        <w:t>обращении на территории Российской Федерации либо которая ранее выпускалась в обращение и свойства или характеристики которой были впоследствии изменены</w:t>
      </w:r>
      <w:r>
        <w:rPr>
          <w:rFonts w:ascii="Georgia" w:hAnsi="Georgia"/>
        </w:rPr>
        <w:t>.</w:t>
      </w:r>
    </w:p>
    <w:p w:rsidR="00000000" w:rsidRDefault="00CC7D3E">
      <w:pPr>
        <w:divId w:val="11974258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технического регулировани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Техническое регулирование осуществляется в соответствии </w:t>
      </w:r>
      <w:r>
        <w:rPr>
          <w:rFonts w:ascii="Georgia" w:hAnsi="Georgia"/>
        </w:rPr>
        <w:t>с принципами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применения единых правил установления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</w:t>
      </w:r>
      <w:r>
        <w:rPr>
          <w:rFonts w:ascii="Georgia" w:hAnsi="Georgia"/>
        </w:rPr>
        <w:t>и, реализации и утилизации, выполнению работ или оказанию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соответствия технического регулирования уровню развития национальной экономики, развития материально-технической базы, а также уровню научно-технического развития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независимости органов по </w:t>
      </w:r>
      <w:r>
        <w:rPr>
          <w:rFonts w:ascii="Georgia" w:hAnsi="Georgia"/>
        </w:rPr>
        <w:t>аккредитации, органов по сертификации от изготовителей, продавцов, исполнителей и приобретателей, в том числе потребителей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единой системы и правил аккредитации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единства правил и методов исследований (испытаний) и измерений при </w:t>
      </w:r>
      <w:r>
        <w:rPr>
          <w:rFonts w:ascii="Georgia" w:hAnsi="Georgia"/>
        </w:rPr>
        <w:lastRenderedPageBreak/>
        <w:t>проведении процедур обяза</w:t>
      </w:r>
      <w:r>
        <w:rPr>
          <w:rFonts w:ascii="Georgia" w:hAnsi="Georgia"/>
        </w:rPr>
        <w:t>тельной оценки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единства применения требований технических регламентов независимо от видов или особенностей сделок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недопустимости ограничения конкуренции при осуществлении аккредитации и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недопустимости совмещения одним органо</w:t>
      </w:r>
      <w:r>
        <w:rPr>
          <w:rFonts w:ascii="Georgia" w:hAnsi="Georgia"/>
        </w:rPr>
        <w:t>м полномочий по государственному контролю (надзору), за исключением осуществления контроля за деятельностью аккредитованных лиц, с полномочиями по аккредитации или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недопустимости совмещения одним органом полномочий по аккредитации и сертифик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недопустимости внебюджетного финансирования государственного контроля (надзора) за соблюдением требований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недопустимости одновременного возложения одних и тех же полномочий на два и более органа государственного контроля (н</w:t>
      </w:r>
      <w:r>
        <w:rPr>
          <w:rFonts w:ascii="Georgia" w:hAnsi="Georgia"/>
        </w:rPr>
        <w:t>адзора) за соблюдением требований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divId w:val="161127669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 техническом регулировани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Законодательство Российской Федерации о техническом регулировании состоит из настоящего Федерального закона, принимаемых в соответствии с ним федеральных законов и иных нормативных правовых актов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2. Положения федеральных законов и </w:t>
      </w:r>
      <w:r>
        <w:rPr>
          <w:rFonts w:ascii="Georgia" w:hAnsi="Georgia"/>
        </w:rPr>
        <w:t>иных нормативных правовых актов Российской Федерации, касающиеся сферы применения настоящего Федерального закона (в том числе прямо или косвенно предусматривающие осуществление контроля (надзора) за соблюдением требований технических регламентов), применяю</w:t>
      </w:r>
      <w:r>
        <w:rPr>
          <w:rFonts w:ascii="Georgia" w:hAnsi="Georgia"/>
        </w:rPr>
        <w:t>тся в части, не противоречащей настоящему Федеральному закону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3. Федеральные органы исполнительной власти вправе издавать в сфере технического регулирования акты только рекомендательного характера, за исключением случаев, установленных </w:t>
      </w:r>
      <w:hyperlink r:id="rId25" w:anchor="/document/99/901836556/XA00M7G2MM/" w:tgtFrame="_self" w:history="1">
        <w:r>
          <w:rPr>
            <w:rStyle w:val="a4"/>
            <w:rFonts w:ascii="Georgia" w:hAnsi="Georgia"/>
          </w:rPr>
          <w:t>статьями 5</w:t>
        </w:r>
      </w:hyperlink>
      <w:r>
        <w:rPr>
          <w:rFonts w:ascii="Georgia" w:hAnsi="Georgia"/>
        </w:rPr>
        <w:t xml:space="preserve"> и </w:t>
      </w:r>
      <w:hyperlink r:id="rId26" w:anchor="/document/99/901836556/XA00RP22OP/" w:tgtFrame="_self" w:history="1">
        <w:r>
          <w:rPr>
            <w:rStyle w:val="a4"/>
            <w:rFonts w:ascii="Georgia" w:hAnsi="Georgia"/>
          </w:rPr>
          <w:t>9.1 настоящего Федерального закона</w:t>
        </w:r>
      </w:hyperlink>
      <w:r>
        <w:rPr>
          <w:rFonts w:ascii="Georgia" w:hAnsi="Georgia"/>
        </w:rPr>
        <w:t>. Государственная корпорация по космическо</w:t>
      </w:r>
      <w:r>
        <w:rPr>
          <w:rFonts w:ascii="Georgia" w:hAnsi="Georgia"/>
        </w:rPr>
        <w:t>й деятельности "Роскосмос" вправе издавать в сфере технического регулирования акты только рекомендательного характера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4.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июля 2016 года - </w:t>
      </w:r>
      <w:hyperlink r:id="rId27" w:anchor="/document/99/420346503/XA00ME82NU/" w:history="1">
        <w:r>
          <w:rPr>
            <w:rStyle w:val="a4"/>
            <w:rFonts w:ascii="Georgia" w:hAnsi="Georgia"/>
          </w:rPr>
          <w:t xml:space="preserve">Федеральный </w:t>
        </w:r>
        <w:r>
          <w:rPr>
            <w:rStyle w:val="a4"/>
            <w:rFonts w:ascii="Georgia" w:hAnsi="Georgia"/>
          </w:rPr>
          <w:t>закон от 5 апреля 2016 года № 104-ФЗ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28" w:anchor="/document/99/420351910/XA00M6U2MJ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divId w:val="43452219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технического регулирования в отношении оборонной продукции (работ, услуг), поставляемой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по государственному оборонному заказу, продукции (работ,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упа, продукции (работ, услуг), сведения о которой составляют государственную тайну, продукции, для которой </w:t>
      </w:r>
      <w:r>
        <w:rPr>
          <w:rStyle w:val="docarticle-name"/>
          <w:rFonts w:ascii="Helvetica" w:eastAsia="Times New Roman" w:hAnsi="Helvetica" w:cs="Helvetica"/>
          <w:b/>
          <w:bCs/>
        </w:rPr>
        <w:lastRenderedPageBreak/>
        <w:t>устанавливаются требования, связанные с обеспечением безопасности в области использования атомной энергии, процессов проектирования (включая изыскани</w:t>
      </w:r>
      <w:r>
        <w:rPr>
          <w:rStyle w:val="docarticle-name"/>
          <w:rFonts w:ascii="Helvetica" w:eastAsia="Times New Roman" w:hAnsi="Helvetica" w:cs="Helvetica"/>
          <w:b/>
          <w:bCs/>
        </w:rPr>
        <w:t>я), производства, строительства, монтажа, наладки, эксплуатации, хранения, перевозки, реализации, утилизации, захоронения указанной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В отношении оборонной продукции (работ, услуг), поставляемой по государственному оборонному заказу; продукции (</w:t>
      </w:r>
      <w:r>
        <w:rPr>
          <w:rFonts w:ascii="Georgia" w:hAnsi="Georgia"/>
        </w:rPr>
        <w:t>работ, услуг), используемой в целях защиты сведений,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доступа; продукции (работ, услуг), сведения о которой с</w:t>
      </w:r>
      <w:r>
        <w:rPr>
          <w:rFonts w:ascii="Georgia" w:hAnsi="Georgia"/>
        </w:rPr>
        <w:t xml:space="preserve">оставляют государственную тайну; продукции, для которой устанавливаются требования, связанные с обеспечением безопасности в области использования атомной энергии; процессов проектирования (включая изыскания), производства, строительства, монтажа, наладки, </w:t>
      </w:r>
      <w:r>
        <w:rPr>
          <w:rFonts w:ascii="Georgia" w:hAnsi="Georgia"/>
        </w:rPr>
        <w:t>эксплуатации, хранения, перевозки, реализации, утилизации, захоронения соответственно указанной продукции обязательными требованиями наряду с требованиями технических регламентов являются требования, установленные государственными заказчиками, федеральными</w:t>
      </w:r>
      <w:r>
        <w:rPr>
          <w:rFonts w:ascii="Georgia" w:hAnsi="Georgia"/>
        </w:rPr>
        <w:t xml:space="preserve">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</w:t>
      </w:r>
      <w:r>
        <w:rPr>
          <w:rFonts w:ascii="Georgia" w:hAnsi="Georgia"/>
        </w:rPr>
        <w:t>ого регулирования безопасности при использовании атомной энергии, и (или) государственными контрактами (договорами)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Особенности технического регулирования в части разработки и установления обязательных требований государственными заказчиками, федеральн</w:t>
      </w:r>
      <w:r>
        <w:rPr>
          <w:rFonts w:ascii="Georgia" w:hAnsi="Georgia"/>
        </w:rPr>
        <w:t>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</w:t>
      </w:r>
      <w:r>
        <w:rPr>
          <w:rFonts w:ascii="Georgia" w:hAnsi="Georgia"/>
        </w:rPr>
        <w:t xml:space="preserve">енного регулирования безопасности при использовании атомной энергии, в отношении продукции (работ, услуг), указанной в </w:t>
      </w:r>
      <w:hyperlink r:id="rId29" w:anchor="/document/99/901836556/XA00M8G2N0/" w:tgtFrame="_self" w:history="1">
        <w:r>
          <w:rPr>
            <w:rStyle w:val="a4"/>
            <w:rFonts w:ascii="Georgia" w:hAnsi="Georgia"/>
          </w:rPr>
          <w:t>пункте 1 настоящей статьи</w:t>
        </w:r>
      </w:hyperlink>
      <w:r>
        <w:rPr>
          <w:rFonts w:ascii="Georgia" w:hAnsi="Georgia"/>
        </w:rPr>
        <w:t>, а также соответст</w:t>
      </w:r>
      <w:r>
        <w:rPr>
          <w:rFonts w:ascii="Georgia" w:hAnsi="Georgia"/>
        </w:rPr>
        <w:t>венно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Президентом Российской Федерации, Правительством Российской Федерац</w:t>
      </w:r>
      <w:r>
        <w:rPr>
          <w:rFonts w:ascii="Georgia" w:hAnsi="Georgia"/>
        </w:rPr>
        <w:t>ии в соответствии с их полномочиями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июля 2016 года - </w:t>
      </w:r>
      <w:hyperlink r:id="rId30" w:anchor="/document/99/420346503/XA00MEQ2O1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31" w:anchor="/document/99/420351910/XA00M9K2N6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4. Особенности оценки соответствия продукции (работ, услуг), указанной в </w:t>
      </w:r>
      <w:hyperlink r:id="rId32" w:anchor="/document/99/901836556/XA00M8G2N0/" w:tgtFrame="_self" w:history="1">
        <w:r>
          <w:rPr>
            <w:rStyle w:val="a4"/>
            <w:rFonts w:ascii="Georgia" w:hAnsi="Georgia"/>
          </w:rPr>
          <w:t>пункте 1 настоящей статьи</w:t>
        </w:r>
      </w:hyperlink>
      <w:r>
        <w:rPr>
          <w:rFonts w:ascii="Georgia" w:hAnsi="Georgia"/>
        </w:rPr>
        <w:t>, а также соответственно процессов ее проектирования (включая изыскания), производства, строительства, монтажа, наладки, эксплуатации, хранения, перевозки, реализации, утилизации, захоронения устанавливаются Правительством Российск</w:t>
      </w:r>
      <w:r>
        <w:rPr>
          <w:rFonts w:ascii="Georgia" w:hAnsi="Georgia"/>
        </w:rPr>
        <w:t>ой Федерации или уполномоченными им федеральными органами исполнительной власти</w:t>
      </w:r>
      <w:r>
        <w:rPr>
          <w:rFonts w:ascii="Georgia" w:hAnsi="Georgia"/>
        </w:rPr>
        <w:t>.</w:t>
      </w:r>
    </w:p>
    <w:p w:rsidR="00000000" w:rsidRDefault="00CC7D3E">
      <w:pPr>
        <w:divId w:val="136999087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5.1.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технического регулирования в области обеспечения безопасности зданий и сооружени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Особенности технического регулирования в области обеспечения безопасн</w:t>
      </w:r>
      <w:r>
        <w:rPr>
          <w:rFonts w:ascii="Georgia" w:hAnsi="Georgia"/>
        </w:rPr>
        <w:t xml:space="preserve">ости зданий и сооружений устанавливаются </w:t>
      </w:r>
      <w:hyperlink r:id="rId33" w:anchor="/document/99/902192610/XA00M6G2N3/" w:history="1">
        <w:r>
          <w:rPr>
            <w:rStyle w:val="a4"/>
            <w:rFonts w:ascii="Georgia" w:hAnsi="Georgia"/>
          </w:rPr>
          <w:t>Федеральным законом "Технический регламент о безопасности зданий и сооружений"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CC7D3E">
      <w:pPr>
        <w:divId w:val="129225004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5.2.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технического регулировани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инновационного центра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"Сколково</w:t>
      </w:r>
      <w:r>
        <w:rPr>
          <w:rStyle w:val="docarticle-name"/>
          <w:rFonts w:ascii="Helvetica" w:eastAsia="Times New Roman" w:hAnsi="Helvetica" w:cs="Helvetica"/>
          <w:b/>
          <w:bCs/>
        </w:rPr>
        <w:t>"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</w:t>
      </w:r>
      <w:r>
        <w:rPr>
          <w:rFonts w:ascii="Georgia" w:hAnsi="Georgia"/>
        </w:rPr>
        <w:t xml:space="preserve">, применяемых на территории инновационного центра "Сколково", устанавливаются </w:t>
      </w:r>
      <w:hyperlink r:id="rId34" w:anchor="/document/99/902237250/ZA00M8C2N1/" w:history="1">
        <w:r>
          <w:rPr>
            <w:rStyle w:val="a4"/>
            <w:rFonts w:ascii="Georgia" w:hAnsi="Georgia"/>
          </w:rPr>
          <w:t>Федеральным законом "Об инновационном центре "Сколково"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:rsidR="00000000" w:rsidRDefault="00CC7D3E">
      <w:pPr>
        <w:divId w:val="212094573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5.3. </w:t>
      </w:r>
      <w:r>
        <w:rPr>
          <w:rStyle w:val="docarticle-name"/>
          <w:rFonts w:ascii="Helvetica" w:eastAsia="Times New Roman" w:hAnsi="Helvetica" w:cs="Helvetica"/>
          <w:b/>
          <w:bCs/>
        </w:rPr>
        <w:t>Особенности техническог</w:t>
      </w:r>
      <w:r>
        <w:rPr>
          <w:rStyle w:val="docarticle-name"/>
          <w:rFonts w:ascii="Helvetica" w:eastAsia="Times New Roman" w:hAnsi="Helvetica" w:cs="Helvetica"/>
          <w:b/>
          <w:bCs/>
        </w:rPr>
        <w:t>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применяемых на территории междуна</w:t>
      </w:r>
      <w:r>
        <w:rPr>
          <w:rStyle w:val="docarticle-name"/>
          <w:rFonts w:ascii="Helvetica" w:eastAsia="Times New Roman" w:hAnsi="Helvetica" w:cs="Helvetica"/>
          <w:b/>
          <w:bCs/>
        </w:rPr>
        <w:t>родного медицинского кластер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Особенности технического регулирования в области обеспечения безопасности продукции, а также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применяемы</w:t>
      </w:r>
      <w:r>
        <w:rPr>
          <w:rFonts w:ascii="Georgia" w:hAnsi="Georgia"/>
        </w:rPr>
        <w:t xml:space="preserve">х на территории международного медицинского кластера, устанавливаются </w:t>
      </w:r>
      <w:hyperlink r:id="rId35" w:anchor="/document/99/420284279/XA00M6G2N3/" w:history="1">
        <w:r>
          <w:rPr>
            <w:rStyle w:val="a4"/>
            <w:rFonts w:ascii="Georgia" w:hAnsi="Georgia"/>
          </w:rPr>
          <w:t>Федеральным законом "О международном медицинском кластере и внесении изменений в отдельные законодательн</w:t>
        </w:r>
        <w:r>
          <w:rPr>
            <w:rStyle w:val="a4"/>
            <w:rFonts w:ascii="Georgia" w:hAnsi="Georgia"/>
          </w:rPr>
          <w:t>ые акты Российской Федерации"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:rsidR="00000000" w:rsidRDefault="00CC7D3E">
      <w:pPr>
        <w:divId w:val="127448274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2. </w:t>
      </w:r>
      <w:r>
        <w:rPr>
          <w:rStyle w:val="docchapter-name"/>
          <w:rFonts w:ascii="Georgia" w:eastAsia="Times New Roman" w:hAnsi="Georgia"/>
          <w:sz w:val="35"/>
          <w:szCs w:val="35"/>
        </w:rPr>
        <w:t>Технические регламент</w:t>
      </w:r>
      <w:r>
        <w:rPr>
          <w:rStyle w:val="docchapter-name"/>
          <w:rFonts w:ascii="Georgia" w:eastAsia="Times New Roman" w:hAnsi="Georgia"/>
          <w:sz w:val="35"/>
          <w:szCs w:val="35"/>
        </w:rPr>
        <w:t>ы</w:t>
      </w:r>
    </w:p>
    <w:p w:rsidR="00000000" w:rsidRDefault="00CC7D3E">
      <w:pPr>
        <w:divId w:val="124048287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>Цели принятия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Технические регламенты принимаются в целях: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защиты жизни или здоровья граждан, имущества физических или юридических лиц, государстве</w:t>
      </w:r>
      <w:r>
        <w:rPr>
          <w:rFonts w:ascii="Georgia" w:hAnsi="Georgia"/>
        </w:rPr>
        <w:t>нного или муниципального имущества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охраны окружающей среды, жизни или здоровья животных и растений;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предупреждения действий, вводящих в заблуждение приобретателей, в том числе потребителей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обеспечения энергетической эффективности и ресурсосбережения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Принятие технических регламентов в иных целях не допускается</w:t>
      </w:r>
      <w:r>
        <w:rPr>
          <w:rFonts w:ascii="Georgia" w:hAnsi="Georgia"/>
        </w:rPr>
        <w:t>.</w:t>
      </w:r>
    </w:p>
    <w:p w:rsidR="00000000" w:rsidRDefault="00CC7D3E">
      <w:pPr>
        <w:divId w:val="105717086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Содержание и применение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1. Технические регламенты с учетом степени риска причинения вреда устанавливают минимально необходимые требования, обеспечивающие: 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безопасность излучений;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биологическую безопасность; 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взрывобезопасность;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механическую безопасность;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пожарную безопасность;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безопасность продукции (технических устройств, применяемых на опасном производственном объекте);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термическую безопаснос</w:t>
      </w:r>
      <w:r>
        <w:rPr>
          <w:rFonts w:ascii="Georgia" w:hAnsi="Georgia"/>
        </w:rPr>
        <w:t>ть;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химическую безопасность;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электрическую безопасность;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радиационную безопасность населения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электромагнитную совместимость в части обеспечения безопасности работы приборов и оборудования;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единство измерений;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другие виды безопасности в целях, с</w:t>
      </w:r>
      <w:r>
        <w:rPr>
          <w:rFonts w:ascii="Georgia" w:hAnsi="Georgia"/>
        </w:rPr>
        <w:t xml:space="preserve">оответствующих </w:t>
      </w:r>
      <w:hyperlink r:id="rId36" w:anchor="/document/99/901836556/ZA00MEO2N4/" w:tgtFrame="_self" w:history="1">
        <w:r>
          <w:rPr>
            <w:rStyle w:val="a4"/>
            <w:rFonts w:ascii="Georgia" w:hAnsi="Georgia"/>
          </w:rPr>
          <w:t>пункту 1 статьи 6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Требования технических регламентов не могут служить препятствием осуществлению предпринимательс</w:t>
      </w:r>
      <w:r>
        <w:rPr>
          <w:rFonts w:ascii="Georgia" w:hAnsi="Georgia"/>
        </w:rPr>
        <w:t xml:space="preserve">кой деятельности в большей степени, чем это минимально необходимо для выполнения целей, указанных в </w:t>
      </w:r>
      <w:hyperlink r:id="rId37" w:anchor="/document/99/901836556/XA00M802MO/" w:tgtFrame="_self" w:history="1">
        <w:r>
          <w:rPr>
            <w:rStyle w:val="a4"/>
            <w:rFonts w:ascii="Georgia" w:hAnsi="Georgia"/>
          </w:rPr>
          <w:t>пункте 1 статьи 6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Технически</w:t>
      </w:r>
      <w:r>
        <w:rPr>
          <w:rFonts w:ascii="Georgia" w:hAnsi="Georgia"/>
        </w:rPr>
        <w:t>й регламент должен содержать перечень и (или) описание объектов технического регулирования, требования к этим объектам и правила их идентификации в целях применения технического регламента. Технический регламент должен содержать правила и формы оценки соот</w:t>
      </w:r>
      <w:r>
        <w:rPr>
          <w:rFonts w:ascii="Georgia" w:hAnsi="Georgia"/>
        </w:rPr>
        <w:t>ветствия (в том числе в техническом регламенте могут содержаться схемы подтверждения соответствия, порядок продления срока действия выданного сертификата соответствия), определяемые с учетом степени риска, предельные сроки оценки соответствия в отношении к</w:t>
      </w:r>
      <w:r>
        <w:rPr>
          <w:rFonts w:ascii="Georgia" w:hAnsi="Georgia"/>
        </w:rPr>
        <w:t>аждого объекта технического регулирования и (или) требования к терминологии, упаковке, маркировке или этикеткам и правилам их нанесения. Технический регламент должен содержать требования энергетической эффективности и ресурсосбережения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Оценка соответстви</w:t>
      </w:r>
      <w:r>
        <w:rPr>
          <w:rFonts w:ascii="Georgia" w:hAnsi="Georgia"/>
        </w:rPr>
        <w:t>я проводится в формах государственного контроля (надзора), испытания, регистрации, подтверждения соответствия, приемки и ввода в эксплуатацию объекта, строительство которого закончено, и в иной форме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Содержащиеся в технических регламентах обязательные тр</w:t>
      </w:r>
      <w:r>
        <w:rPr>
          <w:rFonts w:ascii="Georgia" w:hAnsi="Georgia"/>
        </w:rPr>
        <w:t>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правилам и формам оценки со</w:t>
      </w:r>
      <w:r>
        <w:rPr>
          <w:rFonts w:ascii="Georgia" w:hAnsi="Georgia"/>
        </w:rPr>
        <w:t xml:space="preserve">ответствия, правила идентификации, требования к терминологии, упаковке, маркировке или этикеткам и правилам их нанесения имеют прямое действие на всей территории Российской Федерации и могут быть </w:t>
      </w:r>
      <w:r>
        <w:rPr>
          <w:rFonts w:ascii="Georgia" w:hAnsi="Georgia"/>
        </w:rPr>
        <w:lastRenderedPageBreak/>
        <w:t>изменены только путем внесения изменений и дополнений в соот</w:t>
      </w:r>
      <w:r>
        <w:rPr>
          <w:rFonts w:ascii="Georgia" w:hAnsi="Georgia"/>
        </w:rPr>
        <w:t>ветствующий технический регламент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Не включенные в технические регламенты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</w:t>
      </w:r>
      <w:r>
        <w:rPr>
          <w:rFonts w:ascii="Georgia" w:hAnsi="Georgia"/>
        </w:rPr>
        <w:t>и, хранения, перевозки, реализации и утилизации, правилам и формам оценки соответствия, правила идентификации, требования к терминологии, упаковке, маркировке или этикеткам и правилам их нанесения не могут носить обязательный характер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Технический регла</w:t>
      </w:r>
      <w:r>
        <w:rPr>
          <w:rFonts w:ascii="Georgia" w:hAnsi="Georgia"/>
        </w:rPr>
        <w:t>мент должен содержать обобщенные и (или) конкретные требования к характеристикам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</w:t>
      </w:r>
      <w:r>
        <w:rPr>
          <w:rFonts w:ascii="Georgia" w:hAnsi="Georgia"/>
        </w:rPr>
        <w:t>нения, перевозки, реализации и утилизации, но не должен содержать требования к конструкции и исполнению, за исключением случаев, если из-за отсутствия требований к конструкции и исполнению с учетом степени риска причинения вреда не обеспечивается достижени</w:t>
      </w:r>
      <w:r>
        <w:rPr>
          <w:rFonts w:ascii="Georgia" w:hAnsi="Georgia"/>
        </w:rPr>
        <w:t xml:space="preserve">е указанных в </w:t>
      </w:r>
      <w:hyperlink r:id="rId38" w:anchor="/document/99/901836556/XA00M802MO/" w:tgtFrame="_self" w:history="1">
        <w:r>
          <w:rPr>
            <w:rStyle w:val="a4"/>
            <w:rFonts w:ascii="Georgia" w:hAnsi="Georgia"/>
          </w:rPr>
          <w:t>пункте 1 статьи 6</w:t>
        </w:r>
      </w:hyperlink>
      <w:r>
        <w:rPr>
          <w:rFonts w:ascii="Georgia" w:hAnsi="Georgia"/>
        </w:rPr>
        <w:t xml:space="preserve"> настоящего Федерального закона целей принятия технического регламента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5. В технических регламентах с учетом степени риска причинен</w:t>
      </w:r>
      <w:r>
        <w:rPr>
          <w:rFonts w:ascii="Georgia" w:hAnsi="Georgia"/>
        </w:rPr>
        <w:t xml:space="preserve">ия вреда могут содержаться специальные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</w:t>
      </w:r>
      <w:r>
        <w:rPr>
          <w:rFonts w:ascii="Georgia" w:hAnsi="Georgia"/>
        </w:rPr>
        <w:t>и утилизации, требования к терминологии, упаковке, маркировке или этикеткам и правилам их нанесения, обеспечивающие защиту отдельных категорий граждан (несовершеннолетних, беременных женщин, кормящих матерей, инвалидов)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6. Технические регламенты применяют</w:t>
      </w:r>
      <w:r>
        <w:rPr>
          <w:rFonts w:ascii="Georgia" w:hAnsi="Georgia"/>
        </w:rPr>
        <w:t>ся одинаковым образом и в равной мере независимо от вида нормативного правового акта, которым они приняты, страны и (или) места происхождения продукции или осуществления связанных с требованиями к продукции процессов проектирования (включая изыскания), про</w:t>
      </w:r>
      <w:r>
        <w:rPr>
          <w:rFonts w:ascii="Georgia" w:hAnsi="Georgia"/>
        </w:rPr>
        <w:t>изводства, строительства, монтажа, наладки, эксплуатации, хранения, перевозки, реализации и утилизации, видов или особенностей сделок и (или) физических и (или) юридических лиц, являющихся изготовителями, исполнителями, продавцами, приобретателями, в том ч</w:t>
      </w:r>
      <w:r>
        <w:rPr>
          <w:rFonts w:ascii="Georgia" w:hAnsi="Georgia"/>
        </w:rPr>
        <w:t>исле потребителями, с учетом положений пункта 9 настоящей статьи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7. Технический регламент не может содержать требования к продукции, причиняющей вред жизни или здоровью граждан, накапливаемый при длительном использовании этой продукции и зависящий от друг</w:t>
      </w:r>
      <w:r>
        <w:rPr>
          <w:rFonts w:ascii="Georgia" w:hAnsi="Georgia"/>
        </w:rPr>
        <w:t>их факторов, не позволяющих определить степень допустимого риска. В этих случаях технический регламент может содержать требование, касающееся информирования приобретателя, в том числе потребителя, о возможном вреде и о факторах, от которых он зависит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8. М</w:t>
      </w:r>
      <w:r>
        <w:rPr>
          <w:rFonts w:ascii="Georgia" w:hAnsi="Georgia"/>
        </w:rPr>
        <w:t>еждународные стандарты должны использоваться полностью или частично в качестве основы для разработки проектов технических регламентов, за исключением случаев, если международные стандарты или их разделы были бы неэффективными или не подходящими для достиже</w:t>
      </w:r>
      <w:r>
        <w:rPr>
          <w:rFonts w:ascii="Georgia" w:hAnsi="Georgia"/>
        </w:rPr>
        <w:t xml:space="preserve">ния установленных </w:t>
      </w:r>
      <w:hyperlink r:id="rId39" w:anchor="/document/99/901836556/ZA00MEO2N4/" w:tgtFrame="_self" w:history="1">
        <w:r>
          <w:rPr>
            <w:rStyle w:val="a4"/>
            <w:rFonts w:ascii="Georgia" w:hAnsi="Georgia"/>
          </w:rPr>
          <w:t>статьей 6 настоящего Федерального закона</w:t>
        </w:r>
      </w:hyperlink>
      <w:r>
        <w:rPr>
          <w:rFonts w:ascii="Georgia" w:hAnsi="Georgia"/>
        </w:rPr>
        <w:t xml:space="preserve"> целей, в том числе вследствие климатических и </w:t>
      </w:r>
      <w:r>
        <w:rPr>
          <w:rFonts w:ascii="Georgia" w:hAnsi="Georgia"/>
        </w:rPr>
        <w:lastRenderedPageBreak/>
        <w:t>географических особенностей Российской Федерации, техничес</w:t>
      </w:r>
      <w:r>
        <w:rPr>
          <w:rFonts w:ascii="Georgia" w:hAnsi="Georgia"/>
        </w:rPr>
        <w:t>ких и (или) технологических особенностей.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Национальные стандарты Российской Федерации могут использоваться полностью или частично в качестве основы для разработки проектов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9. Технический регламент может содержать специальные требо</w:t>
      </w:r>
      <w:r>
        <w:rPr>
          <w:rFonts w:ascii="Georgia" w:hAnsi="Georgia"/>
        </w:rPr>
        <w:t>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терминологии, упаковке, маркир</w:t>
      </w:r>
      <w:r>
        <w:rPr>
          <w:rFonts w:ascii="Georgia" w:hAnsi="Georgia"/>
        </w:rPr>
        <w:t xml:space="preserve">овке или этикеткам и правилам их нанесения, применяемые в отдельных местах происхождения продукции, если отсутствие таких требований в силу климатических и географических особенностей приведет к недостижению целей, указанных в </w:t>
      </w:r>
      <w:hyperlink r:id="rId40" w:anchor="/document/99/901836556/XA00M802MO/" w:tgtFrame="_self" w:history="1">
        <w:r>
          <w:rPr>
            <w:rStyle w:val="a4"/>
            <w:rFonts w:ascii="Georgia" w:hAnsi="Georgia"/>
          </w:rPr>
          <w:t>пункте 1 статьи 6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Технические регламенты устанавливают также минимально необходимые ветеринарно-санитарные и фитосанитарные меры в отношении продукции, происход</w:t>
      </w:r>
      <w:r>
        <w:rPr>
          <w:rFonts w:ascii="Georgia" w:hAnsi="Georgia"/>
        </w:rPr>
        <w:t>ящей из отдельных стран и (или) мест, в том числе ограничения ввоза, использования, хранения, перевозки, реализации и утилизации, обеспечивающие биологическую безопасность (независимо от способов обеспечения безопасности, использованных изготовителем)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Вет</w:t>
      </w:r>
      <w:r>
        <w:rPr>
          <w:rFonts w:ascii="Georgia" w:hAnsi="Georgia"/>
        </w:rPr>
        <w:t>еринарно-санитарными и фитосанитарными мерами могут предусматриваться требования к продукции, методам ее обработки и производства, процедурам испытания продукции, инспектирования, подтверждения соответствия, карантинные правила, в том числе требования, свя</w:t>
      </w:r>
      <w:r>
        <w:rPr>
          <w:rFonts w:ascii="Georgia" w:hAnsi="Georgia"/>
        </w:rPr>
        <w:t>занные с перевозкой животных и растений, необходимых для обеспечения жизни или здоровья животных и растений во время их перевозки материалов, а также методы и процедуры отбора проб, методы исследования и оценки риска и иные содержащиеся в технических регла</w:t>
      </w:r>
      <w:r>
        <w:rPr>
          <w:rFonts w:ascii="Georgia" w:hAnsi="Georgia"/>
        </w:rPr>
        <w:t>ментах требования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Ветеринарно-санитарные и фитосанитарные меры разрабатываются и применяются на основе научных данных, а также с учетом соответствующих международных стандартов, рекомендаций и других документов международных организаций в целях соблюдени</w:t>
      </w:r>
      <w:r>
        <w:rPr>
          <w:rFonts w:ascii="Georgia" w:hAnsi="Georgia"/>
        </w:rPr>
        <w:t>я необходимого уровня ветеринарно-санитарной и фитосанитарной защиты, который определяется с учетом степени фактического научно обоснованного риска. При оценке степени риска могут приниматься во внимание положения международных стандартов, рекомендации меж</w:t>
      </w:r>
      <w:r>
        <w:rPr>
          <w:rFonts w:ascii="Georgia" w:hAnsi="Georgia"/>
        </w:rPr>
        <w:t>дународных организаций, участником которых является Российская Федерация, распространенность заболеваний и вредителей, а также применяемые поставщиками меры по борьбе с заболеваниями и вредителями, экологические условия, экономические последствия, связанны</w:t>
      </w:r>
      <w:r>
        <w:rPr>
          <w:rFonts w:ascii="Georgia" w:hAnsi="Georgia"/>
        </w:rPr>
        <w:t>е с возможным причинением вреда, размеры расходов на предотвращение причинения вреда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случае, если безотлагательное применение ветеринарно-санитарных и фитосанитарных мер необходимо для достижения целей ветеринарно-санитарной и фитосанитарной защиты, а </w:t>
      </w:r>
      <w:r>
        <w:rPr>
          <w:rFonts w:ascii="Georgia" w:hAnsi="Georgia"/>
        </w:rPr>
        <w:t>соответствующее научное обоснование является недостаточным или не может быть получено в необходимые сроки, ветеринарно-санитарные или фитосанитарные меры, предусмотренные техническими регламентами в отношении определенных видов продукции, могут быть примен</w:t>
      </w:r>
      <w:r>
        <w:rPr>
          <w:rFonts w:ascii="Georgia" w:hAnsi="Georgia"/>
        </w:rPr>
        <w:t xml:space="preserve">ены на основе имеющейся информации, в том числе информации, полученной от соответствующих международных организаций, властей </w:t>
      </w:r>
      <w:r>
        <w:rPr>
          <w:rFonts w:ascii="Georgia" w:hAnsi="Georgia"/>
        </w:rPr>
        <w:lastRenderedPageBreak/>
        <w:t>иностранных государств, информации о применяемых другими государствами соответствующих мерах или иной информации. До принятия соотв</w:t>
      </w:r>
      <w:r>
        <w:rPr>
          <w:rFonts w:ascii="Georgia" w:hAnsi="Georgia"/>
        </w:rPr>
        <w:t>етствующих технических регламентов в случае, установленном настоящим абзацем, ветеринарно-санитарные и фитосанитарные меры действуют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Ветеринарно-санитарные и фитосанитарные меры должны применяться с</w:t>
      </w:r>
      <w:r>
        <w:rPr>
          <w:rFonts w:ascii="Georgia" w:hAnsi="Georgia"/>
        </w:rPr>
        <w:t xml:space="preserve"> учетом соответствующих экономических факторов - потенциального ущерба от уменьшения объема производства продукции или ее продаж в случае проникновения, закрепления или распространения какого-либо вредителя или заболевания, расходов на борьбу с ними или их</w:t>
      </w:r>
      <w:r>
        <w:rPr>
          <w:rFonts w:ascii="Georgia" w:hAnsi="Georgia"/>
        </w:rPr>
        <w:t xml:space="preserve"> ликвидацию, эффективности применения альтернативных мер по ограничению рисков, а также необходимости сведения к минимуму воздействия вредителя или заболевания на окружающую среду, производство и обращение продукции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10. Технический регламент, принимаемый </w:t>
      </w:r>
      <w:r>
        <w:rPr>
          <w:rFonts w:ascii="Georgia" w:hAnsi="Georgia"/>
        </w:rPr>
        <w:t>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регулированию, вступает в силу не ранее чем через шесть месяцев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11. Правительс</w:t>
      </w:r>
      <w:r>
        <w:rPr>
          <w:rFonts w:ascii="Georgia" w:hAnsi="Georgia"/>
        </w:rPr>
        <w:t xml:space="preserve">твом Российской Федерации или в случае, предусмотренном </w:t>
      </w:r>
      <w:hyperlink r:id="rId41" w:anchor="/document/99/901836556/XA00RP22OP/" w:tgtFrame="_self" w:history="1">
        <w:r>
          <w:rPr>
            <w:rStyle w:val="a4"/>
            <w:rFonts w:ascii="Georgia" w:hAnsi="Georgia"/>
          </w:rPr>
          <w:t>статьей 9.1 настоящего Федерального закона</w:t>
        </w:r>
      </w:hyperlink>
      <w:r>
        <w:rPr>
          <w:rFonts w:ascii="Georgia" w:hAnsi="Georgia"/>
        </w:rPr>
        <w:t>, федеральным органом исполнительной власти по техническому регул</w:t>
      </w:r>
      <w:r>
        <w:rPr>
          <w:rFonts w:ascii="Georgia" w:hAnsi="Georgia"/>
        </w:rPr>
        <w:t>ированию до дня вступления в силу технического регламента утверждается в соответствии с требованиями законодательства Российской Федерации в области обеспечения единства измерений перечень документов по стандартизации, содержащих правила и методы исследова</w:t>
      </w:r>
      <w:r>
        <w:rPr>
          <w:rFonts w:ascii="Georgia" w:hAnsi="Georgia"/>
        </w:rPr>
        <w:t>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 В случае отсутствия указанных документов по стандартизации применительно к отде</w:t>
      </w:r>
      <w:r>
        <w:rPr>
          <w:rFonts w:ascii="Georgia" w:hAnsi="Georgia"/>
        </w:rPr>
        <w:t xml:space="preserve">льным требованиям технического регламента или объектам технического регулирования Правительством Российской Федерации или в случае, предусмотренном </w:t>
      </w:r>
      <w:hyperlink r:id="rId42" w:anchor="/document/99/901836556/XA00RP22OP/" w:tgtFrame="_self" w:history="1">
        <w:r>
          <w:rPr>
            <w:rStyle w:val="a4"/>
            <w:rFonts w:ascii="Georgia" w:hAnsi="Georgia"/>
          </w:rPr>
          <w:t>статьей 9.1 нас</w:t>
        </w:r>
        <w:r>
          <w:rPr>
            <w:rStyle w:val="a4"/>
            <w:rFonts w:ascii="Georgia" w:hAnsi="Georgia"/>
          </w:rPr>
          <w:t>тоящего Федерального закона</w:t>
        </w:r>
      </w:hyperlink>
      <w:r>
        <w:rPr>
          <w:rFonts w:ascii="Georgia" w:hAnsi="Georgia"/>
        </w:rPr>
        <w:t>, федеральным органом исполнительной власти по техническому регулированию до дня вступления в силу технического регламента утверждаются в соответствии с требованиями законодательства Российской Федерации в области обеспечения еди</w:t>
      </w:r>
      <w:r>
        <w:rPr>
          <w:rFonts w:ascii="Georgia" w:hAnsi="Georgia"/>
        </w:rPr>
        <w:t>нства измерений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соответствия. Проекты указанных правил и методов ра</w:t>
      </w:r>
      <w:r>
        <w:rPr>
          <w:rFonts w:ascii="Georgia" w:hAnsi="Georgia"/>
        </w:rPr>
        <w:t xml:space="preserve">зрабатываются федеральными органами исполнительной власти в соответствии с их компетенцией или в случае, предусмотренном </w:t>
      </w:r>
      <w:hyperlink r:id="rId43" w:anchor="/document/99/901836556/XA00RP22OP/" w:tgtFrame="_self" w:history="1">
        <w:r>
          <w:rPr>
            <w:rStyle w:val="a4"/>
            <w:rFonts w:ascii="Georgia" w:hAnsi="Georgia"/>
          </w:rPr>
          <w:t>статьей 9.1 настоящего Федерального закона</w:t>
        </w:r>
      </w:hyperlink>
      <w:r>
        <w:rPr>
          <w:rFonts w:ascii="Georgia" w:hAnsi="Georgia"/>
        </w:rPr>
        <w:t>, федеральным органом исполнительной власти по техническому регулированию с использованием документов по стандартизации, опубликовываются в печатном издании федерального органа исполнительной власти по техническому регулированию и размещаются в информацион</w:t>
      </w:r>
      <w:r>
        <w:rPr>
          <w:rFonts w:ascii="Georgia" w:hAnsi="Georgia"/>
        </w:rPr>
        <w:t>ной системе общего пользования в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электронно-цифровой форме не позднее чем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за тридцать дней до дня утверждения указанных правил и методов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Указанные правила не могут служить препятствием осуществлению предпринимательской деятельности в большей степени, чем</w:t>
      </w:r>
      <w:r>
        <w:rPr>
          <w:rFonts w:ascii="Georgia" w:hAnsi="Georgia"/>
        </w:rPr>
        <w:t xml:space="preserve"> это минимально необходимо для выполнения целей, указанных в </w:t>
      </w:r>
      <w:hyperlink r:id="rId44" w:anchor="/document/99/901836556/ZA00MEO2N4/" w:tgtFrame="_self" w:history="1">
        <w:r>
          <w:rPr>
            <w:rStyle w:val="a4"/>
            <w:rFonts w:ascii="Georgia" w:hAnsi="Georgia"/>
          </w:rPr>
          <w:t>пункте 1 статьи 6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12.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экономики, уровню развития материально-технической базы и уровню научно-технического развития, а также международ</w:t>
      </w:r>
      <w:r>
        <w:rPr>
          <w:rFonts w:ascii="Georgia" w:hAnsi="Georgia"/>
        </w:rPr>
        <w:t>ным нормам и правилам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Уполномоченным Правительством Российской Федерации федеральным органом исполнительной власти организуются постоянные учет и анализ всех случаев причинения вреда вследствие нарушения требований технических регламентов жизни или здоро</w:t>
      </w:r>
      <w:r>
        <w:rPr>
          <w:rFonts w:ascii="Georgia" w:hAnsi="Georgia"/>
        </w:rPr>
        <w:t>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вреда, а также организуется информирование приобретателей, в том числе пот</w:t>
      </w:r>
      <w:r>
        <w:rPr>
          <w:rFonts w:ascii="Georgia" w:hAnsi="Georgia"/>
        </w:rPr>
        <w:t>ребителей, изготовителей и продавцов о ситуации в области соблюдения требований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divId w:val="2060743714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8. </w:t>
      </w:r>
      <w:r>
        <w:rPr>
          <w:rStyle w:val="docarticle-name"/>
          <w:rFonts w:ascii="Georgia" w:eastAsia="Times New Roman" w:hAnsi="Georgia"/>
          <w:color w:val="CCCCCC"/>
        </w:rPr>
        <w:t>Виды технических регламенто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Статья утратила силу с 22 мая 2007 года - </w:t>
      </w:r>
      <w:hyperlink r:id="rId45" w:anchor="/document/99/902040629/XA00LVS2MC/" w:history="1">
        <w:r>
          <w:rPr>
            <w:rStyle w:val="a4"/>
            <w:rFonts w:ascii="Georgia" w:hAnsi="Georgia"/>
          </w:rPr>
          <w:t>Федеральный закон от 1 мая 2007 года № 65-ФЗ</w:t>
        </w:r>
      </w:hyperlink>
      <w:r>
        <w:rPr>
          <w:rFonts w:ascii="Georgia" w:hAnsi="Georgia"/>
        </w:rPr>
        <w:t xml:space="preserve">. - См. </w:t>
      </w:r>
      <w:hyperlink r:id="rId46" w:anchor="/document/99/902042454/ZA00MFG2NU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CC7D3E">
      <w:pPr>
        <w:divId w:val="14146675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ра</w:t>
      </w:r>
      <w:r>
        <w:rPr>
          <w:rStyle w:val="docarticle-name"/>
          <w:rFonts w:ascii="Helvetica" w:eastAsia="Times New Roman" w:hAnsi="Helvetica" w:cs="Helvetica"/>
          <w:b/>
          <w:bCs/>
        </w:rPr>
        <w:t>зработки, принятия, изменения и отмены технического регламент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Технический регламент может быть принят международным договором Российской Федерации, подлежащим ратификации в порядке, установленном законодательством Российской Федерации, или в соответств</w:t>
      </w:r>
      <w:r>
        <w:rPr>
          <w:rFonts w:ascii="Georgia" w:hAnsi="Georgia"/>
        </w:rPr>
        <w:t>ии с международным договором Российской Федерации, ратифицированным в порядке, установленном законодательством Российской Федерации. Такие технические регламенты разрабатываются, принимаются и отменяются в порядке, принятом в соответствии с международным д</w:t>
      </w:r>
      <w:r>
        <w:rPr>
          <w:rFonts w:ascii="Georgia" w:hAnsi="Georgia"/>
        </w:rPr>
        <w:t>оговором Российской Федерации, ратифицированным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вступления в силу технического регламента, принятого международным договором Российской Федерации, подлежащим ратификации в порядке, устано</w:t>
      </w:r>
      <w:r>
        <w:rPr>
          <w:rFonts w:ascii="Georgia" w:hAnsi="Georgia"/>
        </w:rPr>
        <w:t>вленном законодательством Российской Федерации, или в соответствии с международным договором Российской Федерации, ратифицированным в порядке, установленном законодательством Российской Федерации, технический регламент может быть принят указом Президента Р</w:t>
      </w:r>
      <w:r>
        <w:rPr>
          <w:rFonts w:ascii="Georgia" w:hAnsi="Georgia"/>
        </w:rPr>
        <w:t>оссийской Федерации, или постановлением Правительства Российской Федерации, или нормативным правовым актом федерального органа исполнительной власти по техническому регулированию в соответствии с положениями настоящего Федерального закона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Технический рег</w:t>
      </w:r>
      <w:r>
        <w:rPr>
          <w:rFonts w:ascii="Georgia" w:hAnsi="Georgia"/>
        </w:rPr>
        <w:t>ламент, разработанный в порядке, установленном настоящей статьей, принимается постановлением Правительства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Разработчиком проекта технического регламента может быть любое лицо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3. О разработке проекта технического регламента должно </w:t>
      </w:r>
      <w:r>
        <w:rPr>
          <w:rFonts w:ascii="Georgia" w:hAnsi="Georgia"/>
        </w:rPr>
        <w:t>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Уведомление о разработке проекта технического регламента до</w:t>
      </w:r>
      <w:r>
        <w:rPr>
          <w:rFonts w:ascii="Georgia" w:hAnsi="Georgia"/>
        </w:rPr>
        <w:t xml:space="preserve">лжно содержать информацию о том, в отношении какой продукции или каких связанных с </w:t>
      </w:r>
      <w:r>
        <w:rPr>
          <w:rFonts w:ascii="Georgia" w:hAnsi="Georgia"/>
        </w:rPr>
        <w:lastRenderedPageBreak/>
        <w:t>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бу</w:t>
      </w:r>
      <w:r>
        <w:rPr>
          <w:rFonts w:ascii="Georgia" w:hAnsi="Georgia"/>
        </w:rPr>
        <w:t>дут устанавливаться разрабатываемые требования, с кратким изложением цели этого технического регламента, обоснованием необходимости его разработки и указанием тех разрабатываемых требований, которые отличаются от положений соответствующих международных ста</w:t>
      </w:r>
      <w:r>
        <w:rPr>
          <w:rFonts w:ascii="Georgia" w:hAnsi="Georgia"/>
        </w:rPr>
        <w:t>ндартов или обязательных требований, действующих на территории Российской Федерации в момент разработки проекта данного технического регламента, и информацию о способе ознакомления с проектом технического регламента, наименование или фамилию, имя, отчество</w:t>
      </w:r>
      <w:r>
        <w:rPr>
          <w:rFonts w:ascii="Georgia" w:hAnsi="Georgia"/>
        </w:rPr>
        <w:t xml:space="preserve"> разработчика проекта данного технического регламента, почтовый адрес и при наличии адрес электронной почты, по которым должен осуществляться прием в письменной форме замечаний заинтересованных лиц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С момента опубликования уведомления о разработке проек</w:t>
      </w:r>
      <w:r>
        <w:rPr>
          <w:rFonts w:ascii="Georgia" w:hAnsi="Georgia"/>
        </w:rPr>
        <w:t>та технического регламента соответствующий проект технического регламента должен быть доступен заинтересованным лицам для ознакомления. Разработчик обязан по требованию заинтересованного лица предоставить ему копию проекта технического регламента. Плата, в</w:t>
      </w:r>
      <w:r>
        <w:rPr>
          <w:rFonts w:ascii="Georgia" w:hAnsi="Georgia"/>
        </w:rPr>
        <w:t>зимаемая за предоставление данной копии, не может превышать затраты на ее изготовление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Разработчик дорабатывает проект технического регламента с учетом полученных в письменной форме замечаний заинтересованных лиц, проводит публичное обсуждение проекта тех</w:t>
      </w:r>
      <w:r>
        <w:rPr>
          <w:rFonts w:ascii="Georgia" w:hAnsi="Georgia"/>
        </w:rPr>
        <w:t>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Разработчик обязан сохранять полученные в письменной форме замечания заин</w:t>
      </w:r>
      <w:r>
        <w:rPr>
          <w:rFonts w:ascii="Georgia" w:hAnsi="Georgia"/>
        </w:rPr>
        <w:t xml:space="preserve">тересованных лиц до дня вступления в силу принимаемого соответствующим нормативным правовым актом технического регламента и предоставлять их представителям органов государственной власти и указанным в </w:t>
      </w:r>
      <w:hyperlink r:id="rId47" w:anchor="/document/99/901836556/XA00M8U2MR/" w:tgtFrame="_self" w:history="1">
        <w:r>
          <w:rPr>
            <w:rStyle w:val="a4"/>
            <w:rFonts w:ascii="Georgia" w:hAnsi="Georgia"/>
          </w:rPr>
          <w:t>пункте 9 настоящей статьи</w:t>
        </w:r>
      </w:hyperlink>
      <w:r>
        <w:rPr>
          <w:rFonts w:ascii="Georgia" w:hAnsi="Georgia"/>
        </w:rPr>
        <w:t xml:space="preserve"> экспертным комиссиям по техническому регулированию по их запросам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Срок публичного обсуждения проекта технического регламента со дня опубликования уведомления о разработке проекта технического</w:t>
      </w:r>
      <w:r>
        <w:rPr>
          <w:rFonts w:ascii="Georgia" w:hAnsi="Georgia"/>
        </w:rPr>
        <w:t xml:space="preserve"> регламента до дня опубликования уведомления о завершении публичного обсуждения не может быть менее чем два месяца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5. Уведомление о завершении публичного обсуждения проекта технического регламента должно быть опубликовано в печатном издании федерального о</w:t>
      </w:r>
      <w:r>
        <w:rPr>
          <w:rFonts w:ascii="Georgia" w:hAnsi="Georgia"/>
        </w:rPr>
        <w:t>ргана исполнительной власти по техническому регулированию и в информационной системе общего пользования в электронно-цифровой форме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Уведомление о завершении публичного обсуждения проекта технического регламента должно включать в себя информацию о способе</w:t>
      </w:r>
      <w:r>
        <w:rPr>
          <w:rFonts w:ascii="Georgia" w:hAnsi="Georgia"/>
        </w:rPr>
        <w:t xml:space="preserve"> ознакомления с проектом технического регламента и перечнем полученных в письменной форме замечаний заинтересованных лиц, а также наименование или фамилию, имя, отчество разработчика проекта технического регламента, почтовый адрес и при наличии адрес элект</w:t>
      </w:r>
      <w:r>
        <w:rPr>
          <w:rFonts w:ascii="Georgia" w:hAnsi="Georgia"/>
        </w:rPr>
        <w:t>ронной почты, по которым с разработчиком может быть осуществлена связь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Со дня опубликования уведомления о завершении публичного обсуждения проекта технического регламента доработанный проект технического регламента </w:t>
      </w:r>
      <w:r>
        <w:rPr>
          <w:rFonts w:ascii="Georgia" w:hAnsi="Georgia"/>
        </w:rPr>
        <w:lastRenderedPageBreak/>
        <w:t>и перечень полученных в письменной форм</w:t>
      </w:r>
      <w:r>
        <w:rPr>
          <w:rFonts w:ascii="Georgia" w:hAnsi="Georgia"/>
        </w:rPr>
        <w:t>е замечаний заинтересованных лиц должны быть доступны заинтересованным лицам для ознакомления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6.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</w:t>
      </w:r>
      <w:r>
        <w:rPr>
          <w:rFonts w:ascii="Georgia" w:hAnsi="Georgia"/>
        </w:rPr>
        <w:t>кого регламента и завершении публичного обсуждения этого проекта в течение десяти дней с момента оплаты опубликования уведомлений. Порядок опубликования уведомлений и размер платы за их опубликование устанавливаются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7.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июля 2016 года - </w:t>
      </w:r>
      <w:hyperlink r:id="rId48" w:anchor="/document/99/420346503/XA00M862NA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49" w:anchor="/document/99/420351910/XA00M2Q2M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8.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июля 2016 года - </w:t>
      </w:r>
      <w:hyperlink r:id="rId50" w:anchor="/document/99/420346503/XA00M862NA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51" w:anchor="/document/99/420351910/XA00M3C2MF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8.1. Проект постановления Правительства Российской Федерации о техническом регламенте, разработанный в установленном пунктами 2-6 настоящей статьи порядке и подготовленный к рассмотрению на заседании Пр</w:t>
      </w:r>
      <w:r>
        <w:rPr>
          <w:rFonts w:ascii="Georgia" w:hAnsi="Georgia"/>
        </w:rPr>
        <w:t>авительства Российской Федерации, не позднее чем за тридцать дней до дня его рассмотрения направляется на экспертизу в соответствующую экспертную комиссию по техническому регулированию, которая создана и осуществляет свою деятельность в порядке, установлен</w:t>
      </w:r>
      <w:r>
        <w:rPr>
          <w:rFonts w:ascii="Georgia" w:hAnsi="Georgia"/>
        </w:rPr>
        <w:t>ном пунктом 9 настоящей статьи.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</w:t>
      </w:r>
      <w:r>
        <w:rPr>
          <w:rFonts w:ascii="Georgia" w:hAnsi="Georgia"/>
        </w:rPr>
        <w:t>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размещен в информационной системе общего пользова</w:t>
      </w:r>
      <w:r>
        <w:rPr>
          <w:rFonts w:ascii="Georgia" w:hAnsi="Georgia"/>
        </w:rPr>
        <w:t>ния в электронно-цифровой форме не позднее чем за тридцать дней до дня его рассмотрения на заседании Правительства Российской Федерации. Порядок опубликования и размещения указанного проекта постановления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9. Экспертиза проектов технических регламентов осуществляется экспертными комиссиями по техническому регулированию, в состав которых на паритетных началах включаются представители федеральных органов исполнительной власти, научных организаций, саморегули</w:t>
      </w:r>
      <w:r>
        <w:rPr>
          <w:rFonts w:ascii="Georgia" w:hAnsi="Georgia"/>
        </w:rPr>
        <w:t>руемых организаций, общественных объединений предпринимателей и потребителей. Порядок создания и деятельности экспертных комиссий по техническому регулированию утверждается Правительством Российской Федерации. Федеральным органом исполнительной власти по т</w:t>
      </w:r>
      <w:r>
        <w:rPr>
          <w:rFonts w:ascii="Georgia" w:hAnsi="Georgia"/>
        </w:rPr>
        <w:t>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деятельности. Заседания экспертных комиссий по техническому регулированию являются открытыми.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Заключения экспертны</w:t>
      </w:r>
      <w:r>
        <w:rPr>
          <w:rFonts w:ascii="Georgia" w:hAnsi="Georgia"/>
        </w:rPr>
        <w:t>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электронно-цифровой форме. Порядок опуб</w:t>
      </w:r>
      <w:r>
        <w:rPr>
          <w:rFonts w:ascii="Georgia" w:hAnsi="Georgia"/>
        </w:rPr>
        <w:t>ликования таких заключений и размер платы за их опубликование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10. В случае несоответствия технического регламента интересам национальной экономики, развитию материально-технической базы и уровню научно-т</w:t>
      </w:r>
      <w:r>
        <w:rPr>
          <w:rFonts w:ascii="Georgia" w:hAnsi="Georgia"/>
        </w:rPr>
        <w:t xml:space="preserve">ехнического развития, а также международным нормам и правилам, введенным в действие в Российской Федерации в установленном порядке, Правительство Российской Федерации или федеральный орган исполнительной власти по техническому регулированию обязаны начать </w:t>
      </w:r>
      <w:r>
        <w:rPr>
          <w:rFonts w:ascii="Georgia" w:hAnsi="Georgia"/>
        </w:rPr>
        <w:t>процедуру внесения изменений в технический регламент или отмены технического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Внесение изменений и дополнений в технический регламент или его отмена осуществляется в порядке, предусмотренном настоящей статьей и </w:t>
      </w:r>
      <w:hyperlink r:id="rId52" w:anchor="/document/99/901836556/XA00MBI2ND/" w:tgtFrame="_self" w:history="1">
        <w:r>
          <w:rPr>
            <w:rStyle w:val="a4"/>
            <w:rFonts w:ascii="Georgia" w:hAnsi="Georgia"/>
          </w:rPr>
          <w:t>статьей 10</w:t>
        </w:r>
      </w:hyperlink>
      <w:r>
        <w:rPr>
          <w:rFonts w:ascii="Georgia" w:hAnsi="Georgia"/>
        </w:rPr>
        <w:t xml:space="preserve"> настоящего Федерального закона в части разработки и принятия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divId w:val="113449376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9.1.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Порядок разработки, принятия, изменения и отмены технического регламента, принимаемого </w:t>
      </w:r>
      <w:r>
        <w:rPr>
          <w:rStyle w:val="docarticle-name"/>
          <w:rFonts w:ascii="Helvetica" w:eastAsia="Times New Roman" w:hAnsi="Helvetica" w:cs="Helvetica"/>
          <w:b/>
          <w:bCs/>
        </w:rPr>
        <w:t>нормативным правовым актом федерального органа исполнительной власти по техническому регулировани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В соответствии с поручениями Президента Российской Федерации или Правительства Российской Федерации технический регламент может быть принят нормативным правовым актом федерального органа исполнительной власти по техническому регулированию. Такой техниче</w:t>
      </w:r>
      <w:r>
        <w:rPr>
          <w:rFonts w:ascii="Georgia" w:hAnsi="Georgia"/>
        </w:rPr>
        <w:t xml:space="preserve">ский регламент разрабатывается в порядке, установленном </w:t>
      </w:r>
      <w:hyperlink r:id="rId53" w:anchor="/document/99/901836556/XA00M902MS/" w:tgtFrame="_self" w:history="1">
        <w:r>
          <w:rPr>
            <w:rStyle w:val="a4"/>
            <w:rFonts w:ascii="Georgia" w:hAnsi="Georgia"/>
          </w:rPr>
          <w:t>пунктами 2-6 статьи 9 настоящего Федерального закона</w:t>
        </w:r>
      </w:hyperlink>
      <w:r>
        <w:rPr>
          <w:rFonts w:ascii="Georgia" w:hAnsi="Georgia"/>
        </w:rPr>
        <w:t xml:space="preserve"> и настоящей статьей, и принимается в порядке, установл</w:t>
      </w:r>
      <w:r>
        <w:rPr>
          <w:rFonts w:ascii="Georgia" w:hAnsi="Georgia"/>
        </w:rPr>
        <w:t>енном для принятия нормативных правовых актов федеральных органов исполнительной власти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Проект технического регламента, принимаемый в форме нормативного правового акта федерального органа исполнительной власти по техническому регулированию, представляе</w:t>
      </w:r>
      <w:r>
        <w:rPr>
          <w:rFonts w:ascii="Georgia" w:hAnsi="Georgia"/>
        </w:rPr>
        <w:t>тся разработчиком в федеральный орган исполнительной власти по техническому регулированию для принятия при наличии следующих документов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обоснование необходимости принятия технического регламента с указанием требований, которые отличаются от положений соо</w:t>
      </w:r>
      <w:r>
        <w:rPr>
          <w:rFonts w:ascii="Georgia" w:hAnsi="Georgia"/>
        </w:rPr>
        <w:t>тветствующих международных стандартов или обязательных требований, действующих на территории Российской Федерации в момент разработки проекта технического регламента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финансово-экономическое обоснование принятия технического регламента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документы, подтве</w:t>
      </w:r>
      <w:r>
        <w:rPr>
          <w:rFonts w:ascii="Georgia" w:hAnsi="Georgia"/>
        </w:rPr>
        <w:t xml:space="preserve">рждающие опубликование уведомления о разработке проекта технического регламента в соответствии с </w:t>
      </w:r>
      <w:hyperlink r:id="rId54" w:anchor="/document/99/901836556/XA00MA02N6/" w:tgtFrame="_self" w:history="1">
        <w:r>
          <w:rPr>
            <w:rStyle w:val="a4"/>
            <w:rFonts w:ascii="Georgia" w:hAnsi="Georgia"/>
          </w:rPr>
          <w:t>пунктом 3 статьи 9 настоящего Федерального закона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документы, под</w:t>
      </w:r>
      <w:r>
        <w:rPr>
          <w:rFonts w:ascii="Georgia" w:hAnsi="Georgia"/>
        </w:rPr>
        <w:t xml:space="preserve">тверждающие опубликование уведомления о завершении публичного обсуждения проекта технического регламента в соответствии с </w:t>
      </w:r>
      <w:hyperlink r:id="rId55" w:anchor="/document/99/901836556/XA00MB42NC/" w:tgtFrame="_self" w:history="1">
        <w:r>
          <w:rPr>
            <w:rStyle w:val="a4"/>
            <w:rFonts w:ascii="Georgia" w:hAnsi="Georgia"/>
          </w:rPr>
          <w:t>пунктом 5 статьи 9 настоящего Федеральног</w:t>
        </w:r>
        <w:r>
          <w:rPr>
            <w:rStyle w:val="a4"/>
            <w:rFonts w:ascii="Georgia" w:hAnsi="Georgia"/>
          </w:rPr>
          <w:t>о закона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полученных в письменной форме замечаний заинтересованных лиц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3. Представленный в федеральный орган исполнительной власти по техническому регулированию проект технического регламента с документами, указанными в </w:t>
      </w:r>
      <w:hyperlink r:id="rId56" w:anchor="/document/99/901836556/XA00MBK2NE/" w:tgtFrame="_self" w:history="1">
        <w:r>
          <w:rPr>
            <w:rStyle w:val="a4"/>
            <w:rFonts w:ascii="Georgia" w:hAnsi="Georgia"/>
          </w:rPr>
          <w:t>пункте 2 настоящей статьи</w:t>
        </w:r>
      </w:hyperlink>
      <w:r>
        <w:rPr>
          <w:rFonts w:ascii="Georgia" w:hAnsi="Georgia"/>
        </w:rPr>
        <w:t xml:space="preserve">, направляется указанным органом на экспертизу в экспертную комиссию по техническому регулированию, созданную в соответствии с </w:t>
      </w:r>
      <w:hyperlink r:id="rId57" w:anchor="/document/99/901836556/XA00M8U2MR/" w:tgtFrame="_self" w:history="1">
        <w:r>
          <w:rPr>
            <w:rStyle w:val="a4"/>
            <w:rFonts w:ascii="Georgia" w:hAnsi="Georgia"/>
          </w:rPr>
          <w:t>пунктом 9 статьи 9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4. Заключение экспертной комиссии по техническому регулированию о возможности принятия технического регламента готовится в течение тридцати дней со </w:t>
      </w:r>
      <w:r>
        <w:rPr>
          <w:rFonts w:ascii="Georgia" w:hAnsi="Georgia"/>
        </w:rPr>
        <w:t xml:space="preserve">дня поступления проекта технического регламента с указанными в </w:t>
      </w:r>
      <w:hyperlink r:id="rId58" w:anchor="/document/99/901836556/XA00MBK2NE/" w:tgtFrame="_self" w:history="1">
        <w:r>
          <w:rPr>
            <w:rStyle w:val="a4"/>
            <w:rFonts w:ascii="Georgia" w:hAnsi="Georgia"/>
          </w:rPr>
          <w:t>пункте 2 настоящей статьи</w:t>
        </w:r>
      </w:hyperlink>
      <w:r>
        <w:rPr>
          <w:rFonts w:ascii="Georgia" w:hAnsi="Georgia"/>
        </w:rPr>
        <w:t xml:space="preserve"> документами в федеральный орган исполнительной власти по техническому регу</w:t>
      </w:r>
      <w:r>
        <w:rPr>
          <w:rFonts w:ascii="Georgia" w:hAnsi="Georgia"/>
        </w:rPr>
        <w:t>лированию и должно быть опубликовано в печатном издании федерального органа исполнительной власти по техническому регулированию и размещено в информационной системе общего пользования в электронно-цифровой форме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Порядок опубликования таких заключений и ра</w:t>
      </w:r>
      <w:r>
        <w:rPr>
          <w:rFonts w:ascii="Georgia" w:hAnsi="Georgia"/>
        </w:rPr>
        <w:t>змер платы за их опубликование устанавливаются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5. На основании заключения экспертной комиссии по техническому регулированию о возможности принятия технического регламента федеральный орган исполнительной власти по техни</w:t>
      </w:r>
      <w:r>
        <w:rPr>
          <w:rFonts w:ascii="Georgia" w:hAnsi="Georgia"/>
        </w:rPr>
        <w:t>ческому регулированию в течение десяти дней со дня поступления такого заключения принимает решение о принятии технического регламента или об отклонении его проекта. Отклоненный проект технического регламента с заключением экспертной комиссии по техническом</w:t>
      </w:r>
      <w:r>
        <w:rPr>
          <w:rFonts w:ascii="Georgia" w:hAnsi="Georgia"/>
        </w:rPr>
        <w:t>у регулированию должен быть возвращен разработчику в течение пяти дней со дня принятия решения об отклонении проекта технического регламента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6. Принятый технический регламент должен быть опубликован в печатном издании федерального органа исполнительной вл</w:t>
      </w:r>
      <w:r>
        <w:rPr>
          <w:rFonts w:ascii="Georgia" w:hAnsi="Georgia"/>
        </w:rPr>
        <w:t>асти по техническому регулированию и размещен в информационной системе общего пользования в электронно-цифровой форме. Порядок опубликования и размещения утверждается федеральным органом исполнительной власти по техническому регулированию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7. Федеральный о</w:t>
      </w:r>
      <w:r>
        <w:rPr>
          <w:rFonts w:ascii="Georgia" w:hAnsi="Georgia"/>
        </w:rPr>
        <w:t>рган исполнительной власти по техническому регулированию обеспечивает в информационной системе общего пользования в электронно-цифровой форме доступ на безвозмездной основе к принятым техническим регламентам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8. Принятые нормативным правовым актом федераль</w:t>
      </w:r>
      <w:r>
        <w:rPr>
          <w:rFonts w:ascii="Georgia" w:hAnsi="Georgia"/>
        </w:rPr>
        <w:t>ного органа исполнительной власти по техническому регулированию технические регламенты подлежат государственной регистрации в установленном порядке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9. Внесение изменений в технический регламент или его отмена осуществляется в порядке, предусмотренном настоящей статьей и </w:t>
      </w:r>
      <w:hyperlink r:id="rId59" w:anchor="/document/99/901836556/XA00MBI2ND/" w:tgtFrame="_self" w:history="1">
        <w:r>
          <w:rPr>
            <w:rStyle w:val="a4"/>
            <w:rFonts w:ascii="Georgia" w:hAnsi="Georgia"/>
          </w:rPr>
          <w:t>статьей 10 настоящего Федерального закон</w:t>
        </w:r>
        <w:r>
          <w:rPr>
            <w:rStyle w:val="a4"/>
            <w:rFonts w:ascii="Georgia" w:hAnsi="Georgia"/>
          </w:rPr>
          <w:t>а</w:t>
        </w:r>
      </w:hyperlink>
      <w:r>
        <w:rPr>
          <w:rFonts w:ascii="Georgia" w:hAnsi="Georgia"/>
        </w:rPr>
        <w:t xml:space="preserve"> в части разработки и принятия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divId w:val="1401241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Особый порядок разработки и принятия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В исключительных случаях при возникновении обстоятельств, приводящих к непосредственной угрозе жизни или здоровью граждан, о</w:t>
      </w:r>
      <w:r>
        <w:rPr>
          <w:rFonts w:ascii="Georgia" w:hAnsi="Georgia"/>
        </w:rPr>
        <w:t xml:space="preserve">кружающей среде, жизни или здоровью животных и растений, и в случаях, если для обеспечения безопасности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</w:t>
      </w:r>
      <w:r>
        <w:rPr>
          <w:rFonts w:ascii="Georgia" w:hAnsi="Georgia"/>
        </w:rPr>
        <w:t>хранения, перевозки, реализации и утилизации необходимо незамедлительное принятие соответствующего нормативного правового акта о техническом регламенте, Президент Российской Федерации вправе издать технический регламент без его публичного обсуждения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</w:t>
      </w:r>
      <w:r>
        <w:rPr>
          <w:rStyle w:val="docexpired1"/>
          <w:rFonts w:ascii="Georgia" w:hAnsi="Georgia"/>
        </w:rPr>
        <w:t xml:space="preserve">нкт утратил силу с 25 октября 2011 года - </w:t>
      </w:r>
      <w:hyperlink r:id="rId60" w:anchor="/document/99/902290759/XA00M2U2M0/" w:history="1">
        <w:r>
          <w:rPr>
            <w:rStyle w:val="a4"/>
            <w:rFonts w:ascii="Georgia" w:hAnsi="Georgia"/>
          </w:rPr>
          <w:t>Федеральный закон от 21 июля 2011 года № 255-ФЗ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61" w:anchor="/document/99/902306902/XA00M382M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lastRenderedPageBreak/>
        <w:t>3.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22 мая 2007 года - </w:t>
      </w:r>
      <w:hyperlink r:id="rId62" w:anchor="/document/99/902040629/XA00M2O2MP/" w:history="1">
        <w:r>
          <w:rPr>
            <w:rStyle w:val="a4"/>
            <w:rFonts w:ascii="Georgia" w:hAnsi="Georgia"/>
          </w:rPr>
          <w:t>Федеральный закон от 1 мая 2007 года № 65-ФЗ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63" w:anchor="/document/99/902042454/XA00MBI2N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4.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июля 2016 года - </w:t>
      </w:r>
      <w:hyperlink r:id="rId64" w:anchor="/document/99/420346503/XA00MFA2O3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65" w:anchor="/document/99/420351910/XA00M4C2MJ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divId w:val="130334405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3. </w:t>
      </w:r>
      <w:r>
        <w:rPr>
          <w:rStyle w:val="docchapter-name"/>
          <w:rFonts w:ascii="Georgia" w:eastAsia="Times New Roman" w:hAnsi="Georgia"/>
          <w:sz w:val="35"/>
          <w:szCs w:val="35"/>
        </w:rPr>
        <w:t>Документы по стандартизации, в результате применения которых на добровольной основе обеспечивается соблюдение требований технических регламенто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CC7D3E">
      <w:pPr>
        <w:divId w:val="839662909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11. </w:t>
      </w:r>
      <w:r>
        <w:rPr>
          <w:rStyle w:val="docarticle-name"/>
          <w:rFonts w:ascii="Georgia" w:eastAsia="Times New Roman" w:hAnsi="Georgia"/>
          <w:color w:val="CCCCCC"/>
        </w:rPr>
        <w:t>Цели стандартизаци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Утратила силу с 1 июля 2016 года - </w:t>
      </w:r>
      <w:hyperlink r:id="rId66" w:anchor="/document/99/420346503/XA00MGE2O9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 xml:space="preserve">. - См. </w:t>
      </w:r>
      <w:hyperlink r:id="rId67" w:anchor="/document/99/420351910/XA00M782N0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CC7D3E">
      <w:pPr>
        <w:divId w:val="1626034200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12. </w:t>
      </w:r>
      <w:r>
        <w:rPr>
          <w:rStyle w:val="docarticle-name"/>
          <w:rFonts w:ascii="Georgia" w:eastAsia="Times New Roman" w:hAnsi="Georgia"/>
          <w:color w:val="CCCCCC"/>
        </w:rPr>
        <w:t>Принципы стандартизаци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Утратила силу с 1 июля 2016 года - </w:t>
      </w:r>
      <w:hyperlink r:id="rId68" w:anchor="/document/99/420346503/XA00MGE2O9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>. - С</w:t>
      </w:r>
      <w:r>
        <w:rPr>
          <w:rFonts w:ascii="Georgia" w:hAnsi="Georgia"/>
        </w:rPr>
        <w:t xml:space="preserve">м. </w:t>
      </w:r>
      <w:hyperlink r:id="rId69" w:anchor="/document/99/420351910/XA00M7Q2N3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CC7D3E">
      <w:pPr>
        <w:divId w:val="1031564213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13. </w:t>
      </w:r>
      <w:r>
        <w:rPr>
          <w:rStyle w:val="docarticle-name"/>
          <w:rFonts w:ascii="Georgia" w:eastAsia="Times New Roman" w:hAnsi="Georgia"/>
          <w:color w:val="CCCCCC"/>
        </w:rPr>
        <w:t>Документы в области стандартизаци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Утратила силу с 1 июля 2016 года - </w:t>
      </w:r>
      <w:hyperlink r:id="rId70" w:anchor="/document/99/420346503/XA00MGE2O9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 xml:space="preserve">. - См. </w:t>
      </w:r>
      <w:hyperlink r:id="rId71" w:anchor="/document/99/420351910/XA00MBG2NC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CC7D3E">
      <w:pPr>
        <w:divId w:val="932974310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14. </w:t>
      </w:r>
      <w:r>
        <w:rPr>
          <w:rStyle w:val="docarticle-name"/>
          <w:rFonts w:ascii="Georgia" w:eastAsia="Times New Roman" w:hAnsi="Georgia"/>
          <w:color w:val="CCCCCC"/>
        </w:rPr>
        <w:t>Национальный орган Российской Федерации по стандартизации, технические коми</w:t>
      </w:r>
      <w:r>
        <w:rPr>
          <w:rStyle w:val="docarticle-name"/>
          <w:rFonts w:ascii="Georgia" w:eastAsia="Times New Roman" w:hAnsi="Georgia"/>
          <w:color w:val="CCCCCC"/>
        </w:rPr>
        <w:t>теты по стандартизаци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Утратила силу с 1 июля 2016 года - </w:t>
      </w:r>
      <w:hyperlink r:id="rId72" w:anchor="/document/99/420346503/XA00MGE2O9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 xml:space="preserve">. - См. </w:t>
      </w:r>
      <w:hyperlink r:id="rId73" w:anchor="/document/99/420351910/XA00M2K2M9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CC7D3E">
      <w:pPr>
        <w:divId w:val="556739883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15. </w:t>
      </w:r>
      <w:r>
        <w:rPr>
          <w:rStyle w:val="docarticle-name"/>
          <w:rFonts w:ascii="Georgia" w:eastAsia="Times New Roman" w:hAnsi="Georgia"/>
          <w:color w:val="CCCCCC"/>
        </w:rPr>
        <w:t>Национальные стандарты, предварительные национальные стандарты, общероссийские классификаторы технико-экономической и социальной информаци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>Утр</w:t>
      </w:r>
      <w:r>
        <w:rPr>
          <w:rFonts w:ascii="Georgia" w:hAnsi="Georgia"/>
        </w:rPr>
        <w:t xml:space="preserve">атила силу с 1 июля 2016 года - </w:t>
      </w:r>
      <w:hyperlink r:id="rId74" w:anchor="/document/99/420346503/XA00MGE2O9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 xml:space="preserve">. - См. </w:t>
      </w:r>
      <w:hyperlink r:id="rId75" w:anchor="/document/99/420351910/XA00M762MV/" w:history="1">
        <w:r>
          <w:rPr>
            <w:rStyle w:val="a4"/>
            <w:rFonts w:ascii="Georgia" w:hAnsi="Georgia"/>
          </w:rPr>
          <w:t>пред</w:t>
        </w:r>
        <w:r>
          <w:rPr>
            <w:rStyle w:val="a4"/>
            <w:rFonts w:ascii="Georgia" w:hAnsi="Georgia"/>
          </w:rPr>
          <w:t>ыдущую редакцию</w:t>
        </w:r>
      </w:hyperlink>
    </w:p>
    <w:p w:rsidR="00000000" w:rsidRDefault="00CC7D3E">
      <w:pPr>
        <w:divId w:val="1497957009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16. </w:t>
      </w:r>
      <w:r>
        <w:rPr>
          <w:rStyle w:val="docarticle-name"/>
          <w:rFonts w:ascii="Georgia" w:eastAsia="Times New Roman" w:hAnsi="Georgia"/>
          <w:color w:val="CCCCCC"/>
        </w:rPr>
        <w:t>Правила разработки и утверждения национальных стандарто</w:t>
      </w:r>
      <w:r>
        <w:rPr>
          <w:rStyle w:val="docarticle-name"/>
          <w:rFonts w:ascii="Georgia" w:eastAsia="Times New Roman" w:hAnsi="Georgia"/>
          <w:color w:val="CCCCCC"/>
        </w:rPr>
        <w:t>в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Утратила силу с 1 июля 2016 года - </w:t>
      </w:r>
      <w:hyperlink r:id="rId76" w:anchor="/document/99/420346503/XA00MGE2O9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>. - См.</w:t>
      </w:r>
      <w:r>
        <w:rPr>
          <w:rFonts w:ascii="Georgia" w:hAnsi="Georgia"/>
        </w:rPr>
        <w:t xml:space="preserve"> </w:t>
      </w:r>
      <w:hyperlink r:id="rId77" w:anchor="/document/99/420351910/XA00M342MB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CC7D3E">
      <w:pPr>
        <w:divId w:val="182532096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16.1. </w:t>
      </w:r>
      <w:r>
        <w:rPr>
          <w:rStyle w:val="docarticle-name"/>
          <w:rFonts w:ascii="Helvetica" w:eastAsia="Times New Roman" w:hAnsi="Helvetica" w:cs="Helvetica"/>
          <w:b/>
          <w:bCs/>
        </w:rPr>
        <w:t>Правила формирования перечня документов по стандартизации, в результате применения которых на добровольной основе обеспечивается соблюд</w:t>
      </w:r>
      <w:r>
        <w:rPr>
          <w:rStyle w:val="docarticle-name"/>
          <w:rFonts w:ascii="Helvetica" w:eastAsia="Times New Roman" w:hAnsi="Helvetica" w:cs="Helvetica"/>
          <w:b/>
          <w:bCs/>
        </w:rPr>
        <w:t>ение требований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Федеральным органом исполнительной власти в сфере стандартизации не позднее чем за тридцать дней до дня вступления в силу технического регламента утверждается, опубликовывается в печатном издании федерального орга</w:t>
      </w:r>
      <w:r>
        <w:rPr>
          <w:rFonts w:ascii="Georgia" w:hAnsi="Georgia"/>
        </w:rPr>
        <w:t>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по стандартизации, в результате применения которых на добровольной основе обеспечивается соблюд</w:t>
      </w:r>
      <w:r>
        <w:rPr>
          <w:rFonts w:ascii="Georgia" w:hAnsi="Georgia"/>
        </w:rPr>
        <w:t>ение требований принятого технического регламента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2. В перечень, указанный в </w:t>
      </w:r>
      <w:hyperlink r:id="rId78" w:anchor="/document/99/901836556/XA00M722MT/" w:tgtFrame="_self" w:history="1">
        <w:r>
          <w:rPr>
            <w:rStyle w:val="a4"/>
            <w:rFonts w:ascii="Georgia" w:hAnsi="Georgia"/>
          </w:rPr>
          <w:t>пункте 1 настоящей статьи</w:t>
        </w:r>
      </w:hyperlink>
      <w:r>
        <w:rPr>
          <w:rFonts w:ascii="Georgia" w:hAnsi="Georgia"/>
        </w:rPr>
        <w:t>, могут включаться национальные стандарты Российской Федерац</w:t>
      </w:r>
      <w:r>
        <w:rPr>
          <w:rFonts w:ascii="Georgia" w:hAnsi="Georgia"/>
        </w:rPr>
        <w:t xml:space="preserve">ии и своды правил, а также </w:t>
      </w:r>
      <w:r>
        <w:rPr>
          <w:rFonts w:ascii="Georgia" w:hAnsi="Georgia"/>
        </w:rPr>
        <w:lastRenderedPageBreak/>
        <w:t>международные стандарты, региональные стандарты, региональные своды правил, стандарты иностранных государств и своды правил иностранных государств при условии регистрации указанных стандартов и сводов правил в Федеральном информа</w:t>
      </w:r>
      <w:r>
        <w:rPr>
          <w:rFonts w:ascii="Georgia" w:hAnsi="Georgia"/>
        </w:rPr>
        <w:t>ционном фонде технических регламентов и стандартов. Регистрация международных стандартов, региональных стандартов, региональных сводов правил, стандартов иностранных государств и сводов правил иностранных государств в Федеральном информационном фонде техни</w:t>
      </w:r>
      <w:r>
        <w:rPr>
          <w:rFonts w:ascii="Georgia" w:hAnsi="Georgia"/>
        </w:rPr>
        <w:t xml:space="preserve">ческих регламентов и стандартов осуществляется в порядке, установленном </w:t>
      </w:r>
      <w:hyperlink r:id="rId79" w:anchor="/document/99/901836556/XA00MEM2NV/" w:tgtFrame="_self" w:history="1">
        <w:r>
          <w:rPr>
            <w:rStyle w:val="a4"/>
            <w:rFonts w:ascii="Georgia" w:hAnsi="Georgia"/>
          </w:rPr>
          <w:t>статьей 44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В национальных стандартах Российской Федераци</w:t>
      </w:r>
      <w:r>
        <w:rPr>
          <w:rFonts w:ascii="Georgia" w:hAnsi="Georgia"/>
        </w:rPr>
        <w:t>и и сводах правил могут указываться требования технических регламентов, для соблюдения которых на добровольной основе применяются национальные стандарты Российской Федерации и (или) своды правил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Применение на добровольной основе стандартов и (или) свод</w:t>
      </w:r>
      <w:r>
        <w:rPr>
          <w:rFonts w:ascii="Georgia" w:hAnsi="Georgia"/>
        </w:rPr>
        <w:t xml:space="preserve">ов правил, включенных в указанный в </w:t>
      </w:r>
      <w:hyperlink r:id="rId80" w:anchor="/document/99/901836556/XA00M722MT/" w:tgtFrame="_self" w:history="1">
        <w:r>
          <w:rPr>
            <w:rStyle w:val="a4"/>
            <w:rFonts w:ascii="Georgia" w:hAnsi="Georgia"/>
          </w:rPr>
          <w:t>пункте 1 настоящей статьи</w:t>
        </w:r>
      </w:hyperlink>
      <w:r>
        <w:rPr>
          <w:rFonts w:ascii="Georgia" w:hAnsi="Georgia"/>
        </w:rPr>
        <w:t xml:space="preserve"> перечень документов по стандартизации, является достаточным условием соблюдения требований соответств</w:t>
      </w:r>
      <w:r>
        <w:rPr>
          <w:rFonts w:ascii="Georgia" w:hAnsi="Georgia"/>
        </w:rPr>
        <w:t>ующих технических регламентов. В случае применения таких стандартов и (или) сводов правил для соблюдения требований технических регламентов оценка соответствия требованиям технических регламентов может осуществляться на основании подтверждения их соответст</w:t>
      </w:r>
      <w:r>
        <w:rPr>
          <w:rFonts w:ascii="Georgia" w:hAnsi="Georgia"/>
        </w:rPr>
        <w:t>вия таким стандартам и (или) сводам правил. Неприменение таких стандартов и (или) сводов правил не может оцениваться как несоблюдение требований технических регламентов. В этом случае допускается применение предварительных национальных стандартов Российско</w:t>
      </w:r>
      <w:r>
        <w:rPr>
          <w:rFonts w:ascii="Georgia" w:hAnsi="Georgia"/>
        </w:rPr>
        <w:t>й Федерации, стандартов организаций и (или) иных документов для оценки соответствия требованиям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5. Документы по стандартизации, включенные в перечень, указанный в </w:t>
      </w:r>
      <w:hyperlink r:id="rId81" w:anchor="/document/99/901836556/XA00M722MT/" w:tgtFrame="_self" w:history="1">
        <w:r>
          <w:rPr>
            <w:rStyle w:val="a4"/>
            <w:rFonts w:ascii="Georgia" w:hAnsi="Georgia"/>
          </w:rPr>
          <w:t>пункте 1 настоящей статьи</w:t>
        </w:r>
      </w:hyperlink>
      <w:r>
        <w:rPr>
          <w:rFonts w:ascii="Georgia" w:hAnsi="Georgia"/>
        </w:rPr>
        <w:t>, подлежат ревизии и в необходимых случаях пересмотру и (или) актуализации не реже чем один раз в пять лет</w:t>
      </w:r>
      <w:r>
        <w:rPr>
          <w:rFonts w:ascii="Georgia" w:hAnsi="Georgia"/>
        </w:rPr>
        <w:t>.</w:t>
      </w:r>
    </w:p>
    <w:p w:rsidR="00000000" w:rsidRDefault="00CC7D3E">
      <w:pPr>
        <w:divId w:val="2052072574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16.2. </w:t>
      </w:r>
      <w:r>
        <w:rPr>
          <w:rStyle w:val="docarticle-name"/>
          <w:rFonts w:ascii="Georgia" w:eastAsia="Times New Roman" w:hAnsi="Georgia"/>
          <w:color w:val="CCCCCC"/>
        </w:rPr>
        <w:t>Правила разработки и утверждения предварительного национального стандарт</w:t>
      </w:r>
      <w:r>
        <w:rPr>
          <w:rStyle w:val="docarticle-name"/>
          <w:rFonts w:ascii="Georgia" w:eastAsia="Times New Roman" w:hAnsi="Georgia"/>
          <w:color w:val="CCCCCC"/>
        </w:rPr>
        <w:t>а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Статья дополнительно включена с 25 октября 2011 года </w:t>
      </w:r>
      <w:hyperlink r:id="rId82" w:anchor="/document/99/902290759/XA00M8G2N0/" w:history="1">
        <w:r>
          <w:rPr>
            <w:rStyle w:val="a4"/>
            <w:rFonts w:ascii="Georgia" w:hAnsi="Georgia"/>
          </w:rPr>
          <w:t>Федеральным законом от 21 июля 2011 года № 255-ФЗ</w:t>
        </w:r>
      </w:hyperlink>
      <w:r>
        <w:rPr>
          <w:rFonts w:ascii="Georgia" w:hAnsi="Georgia"/>
        </w:rPr>
        <w:t xml:space="preserve">; утратила силу с 1 июля 2016 года - </w:t>
      </w:r>
      <w:hyperlink r:id="rId83" w:anchor="/document/99/420346503/XA00MGC2O8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 xml:space="preserve">. - См. </w:t>
      </w:r>
      <w:hyperlink r:id="rId84" w:anchor="/document/99/420351910/XA00MDS2O0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CC7D3E">
      <w:pPr>
        <w:divId w:val="2083328558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17. </w:t>
      </w:r>
      <w:r>
        <w:rPr>
          <w:rStyle w:val="docarticle-name"/>
          <w:rFonts w:ascii="Georgia" w:eastAsia="Times New Roman" w:hAnsi="Georgia"/>
          <w:color w:val="CCCCCC"/>
        </w:rPr>
        <w:t>Стандарты организаци</w:t>
      </w:r>
      <w:r>
        <w:rPr>
          <w:rStyle w:val="docarticle-name"/>
          <w:rFonts w:ascii="Georgia" w:eastAsia="Times New Roman" w:hAnsi="Georgia"/>
          <w:color w:val="CCCCCC"/>
        </w:rPr>
        <w:t>й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Утратила силу с 1 июля 2016 года - </w:t>
      </w:r>
      <w:hyperlink r:id="rId85" w:anchor="/document/99/420346503/XA00MGC2O8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 xml:space="preserve">. - См. </w:t>
      </w:r>
      <w:hyperlink r:id="rId86" w:anchor="/document/99/420351910/XA00MAE2NF/" w:history="1">
        <w:r>
          <w:rPr>
            <w:rStyle w:val="a4"/>
            <w:rFonts w:ascii="Georgia" w:hAnsi="Georgia"/>
          </w:rPr>
          <w:t>п</w:t>
        </w:r>
        <w:r>
          <w:rPr>
            <w:rStyle w:val="a4"/>
            <w:rFonts w:ascii="Georgia" w:hAnsi="Georgia"/>
          </w:rPr>
          <w:t>редыдущую редакцию</w:t>
        </w:r>
      </w:hyperlink>
    </w:p>
    <w:p w:rsidR="00000000" w:rsidRDefault="00CC7D3E">
      <w:pPr>
        <w:divId w:val="212418369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4. </w:t>
      </w:r>
      <w:r>
        <w:rPr>
          <w:rStyle w:val="docchapter-name"/>
          <w:rFonts w:ascii="Georgia" w:eastAsia="Times New Roman" w:hAnsi="Georgia"/>
          <w:sz w:val="35"/>
          <w:szCs w:val="35"/>
        </w:rPr>
        <w:t>Подтверждение соответстви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CC7D3E">
      <w:pPr>
        <w:divId w:val="2481244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Цели подтверждения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Подтверждение соответствия осуществляется в целях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удостоверения соответствия продукции, процессов проектирования (включая изыскания), производства, строител</w:t>
      </w:r>
      <w:r>
        <w:rPr>
          <w:rFonts w:ascii="Georgia" w:hAnsi="Georgia"/>
        </w:rPr>
        <w:t>ьства, монтажа, наладки, эксплуатации, хранения, перевозки, реализации и утилизации, работ, услуг или иных объектов техническим регламентам, документам по стандартизации, условиям договоров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содействия приобретателям, в том числе потребителям, в компетент</w:t>
      </w:r>
      <w:r>
        <w:rPr>
          <w:rFonts w:ascii="Georgia" w:hAnsi="Georgia"/>
        </w:rPr>
        <w:t xml:space="preserve">ном выборе </w:t>
      </w:r>
      <w:r>
        <w:rPr>
          <w:rFonts w:ascii="Georgia" w:hAnsi="Georgia"/>
        </w:rPr>
        <w:lastRenderedPageBreak/>
        <w:t>продукции, работ, услуг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повышения конкурентоспособности продукции, работ, услуг на российском и международном рынках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создания условий для обеспечения свободного перемещения товаров по территории Российской Федерации, а также для осуществлени</w:t>
      </w:r>
      <w:r>
        <w:rPr>
          <w:rFonts w:ascii="Georgia" w:hAnsi="Georgia"/>
        </w:rPr>
        <w:t>я международного экономического, научно-технического сотрудничества и международной торговли</w:t>
      </w:r>
      <w:r>
        <w:rPr>
          <w:rFonts w:ascii="Georgia" w:hAnsi="Georgia"/>
        </w:rPr>
        <w:t>.</w:t>
      </w:r>
    </w:p>
    <w:p w:rsidR="00000000" w:rsidRDefault="00CC7D3E">
      <w:pPr>
        <w:divId w:val="2372512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Принципы подтверждения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Подтверждение соответствия осуществляется на основе принципов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доступности информации о порядке осуществления п</w:t>
      </w:r>
      <w:r>
        <w:rPr>
          <w:rFonts w:ascii="Georgia" w:hAnsi="Georgia"/>
        </w:rPr>
        <w:t>одтверждения соответствия заинтересованным лицам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недопустимости применения обязательного подтверждения соответствия к объектам, в отношении которых не установлены требования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установления перечня форм и схем обязательного подтвер</w:t>
      </w:r>
      <w:r>
        <w:rPr>
          <w:rFonts w:ascii="Georgia" w:hAnsi="Georgia"/>
        </w:rPr>
        <w:t>ждения соответствия в отношении определенных видов продукции в соответствующем техническом регламенте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уменьшения сроков осуществления обязательного подтверждения соответствия и затрат заявителя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недопустимости принуждения к осуществлению добровольного п</w:t>
      </w:r>
      <w:r>
        <w:rPr>
          <w:rFonts w:ascii="Georgia" w:hAnsi="Georgia"/>
        </w:rPr>
        <w:t>одтверждения соответствия, в том числе в определенной системе добровольной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защиты имущественных интересов заявителей, соблюдения коммерческой тайны в отношении сведений, полученных при осуществлении подтверждения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недопустимост</w:t>
      </w:r>
      <w:r>
        <w:rPr>
          <w:rFonts w:ascii="Georgia" w:hAnsi="Georgia"/>
        </w:rPr>
        <w:t>и подмены обязательного подтверждения соответствия добровольной сертификацией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Подтверждение соответствия разрабатывается и применяется равным образом и в равной мере независимо от страны и (или) места происхождения продукции, осуществления процессов пр</w:t>
      </w:r>
      <w:r>
        <w:rPr>
          <w:rFonts w:ascii="Georgia" w:hAnsi="Georgia"/>
        </w:rPr>
        <w:t>оектирования (включая изыскания), производства, строительства, монтажа, наладки, эксплуатации, хранения, перевозки, реализации и утилизации, выполнения работ и оказания услуг, видов или особенностей сделок и (или) лиц, которые являются изготовителями, испо</w:t>
      </w:r>
      <w:r>
        <w:rPr>
          <w:rFonts w:ascii="Georgia" w:hAnsi="Georgia"/>
        </w:rPr>
        <w:t>лнителями, продавцами, приобретателями</w:t>
      </w:r>
      <w:r>
        <w:rPr>
          <w:rFonts w:ascii="Georgia" w:hAnsi="Georgia"/>
        </w:rPr>
        <w:t>.</w:t>
      </w:r>
    </w:p>
    <w:p w:rsidR="00000000" w:rsidRDefault="00CC7D3E">
      <w:pPr>
        <w:divId w:val="14927155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Формы подтверждения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Подтверждение соответствия на территории Российской Федерации может носить добровольный или обязательный характер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Добровольное подтверждение соответствия осуществляется в форме добровольной сертификации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3. Обязательное подтверждение соответствия осуществляется в формах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принятия декларации о соответствии (далее - декларирование соответствия)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обязательной сертиф</w:t>
      </w:r>
      <w:r>
        <w:rPr>
          <w:rFonts w:ascii="Georgia" w:hAnsi="Georgia"/>
        </w:rPr>
        <w:t>икации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Порядок применения форм обязательного подтверждения соответствия устанавливается настоящим Федеральным законом</w:t>
      </w:r>
      <w:r>
        <w:rPr>
          <w:rFonts w:ascii="Georgia" w:hAnsi="Georgia"/>
        </w:rPr>
        <w:t>.</w:t>
      </w:r>
    </w:p>
    <w:p w:rsidR="00000000" w:rsidRDefault="00CC7D3E">
      <w:pPr>
        <w:divId w:val="20395077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Добровольное подтверждение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1. Добровольное подтверждение соответствия осуществляется по инициативе заявителя </w:t>
      </w:r>
      <w:r>
        <w:rPr>
          <w:rFonts w:ascii="Georgia" w:hAnsi="Georgia"/>
        </w:rPr>
        <w:t>на условиях договора между заявителем и органом по сертификации. Добровольное подтверждение соответствия может осуществляться для установления соответствия документам по стандартизации, системам добровольной сертификации, условиям договоров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Объектами доб</w:t>
      </w:r>
      <w:r>
        <w:rPr>
          <w:rFonts w:ascii="Georgia" w:hAnsi="Georgia"/>
        </w:rPr>
        <w:t>ровольного подтверждения соответствия являются продукция, процессы производства, эксплуатации, хранения, перевозки, реализации и утилизации, работы и услуги, а также иные объекты, в отношении которых документами по стандартизации, системами добровольной се</w:t>
      </w:r>
      <w:r>
        <w:rPr>
          <w:rFonts w:ascii="Georgia" w:hAnsi="Georgia"/>
        </w:rPr>
        <w:t>ртификации и договорами устанавливаются требования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 по сертификации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осуществляет подтверждение соответствия объектов добровольного подтверждения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выдает сертификаты соответствия на объекты, прошедшие добровольную сертификацию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предоставляет заявителям право на применение знака соответствия, если применение знака соответствия предусмотрено соответствующей системой добровольной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приостанавливает или прекращает действие выданных им сертификатов соответствия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Систе</w:t>
      </w:r>
      <w:r>
        <w:rPr>
          <w:rFonts w:ascii="Georgia" w:hAnsi="Georgia"/>
        </w:rPr>
        <w:t>ма добровольной сертификации может быть создана юридическим лицом и (или) индивидуальным предпринимателем или несколькими юридическими лицами и (или) индивидуальными предпринимателями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Лицо или лица, создавшие систему добровольной сертификации, устанавлив</w:t>
      </w:r>
      <w:r>
        <w:rPr>
          <w:rFonts w:ascii="Georgia" w:hAnsi="Georgia"/>
        </w:rPr>
        <w:t>ают перечень объектов, подлежащих сертификации, и их характеристик, на соответствие которым осуществляется добровольная сертификация, правила выполнения предусмотренных данной системой добровольной сертификации работ и порядок их оплаты, определяют участни</w:t>
      </w:r>
      <w:r>
        <w:rPr>
          <w:rFonts w:ascii="Georgia" w:hAnsi="Georgia"/>
        </w:rPr>
        <w:t>ков данной системы добровольной сертификации. Системой добровольной сертификации может предусматриваться применение знака соответствия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Система добровольной сертификации может быть зарегистрирована федеральным органом исполнительной власти по техническо</w:t>
      </w:r>
      <w:r>
        <w:rPr>
          <w:rFonts w:ascii="Georgia" w:hAnsi="Georgia"/>
        </w:rPr>
        <w:t>му регулированию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Для регистрации системы добровольной сертификации в федеральный орган исполнительной власти по техническому регулированию представляются</w:t>
      </w:r>
      <w:r>
        <w:rPr>
          <w:rFonts w:ascii="Georgia" w:hAnsi="Georgia"/>
        </w:rPr>
        <w:t>: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свидетельство о государственной регистрации юридического лица и (или) индивидуального предпринимате</w:t>
      </w:r>
      <w:r>
        <w:rPr>
          <w:rFonts w:ascii="Georgia" w:hAnsi="Georgia"/>
        </w:rPr>
        <w:t>ля. В случае, если указанный документ не представлен лицом или лицами, создавшими систему добровольной сертификации, по собственной инициативе, сведения, содержащиеся в нем, представляются уполномоченным федеральным органом исполнительной власти по межведо</w:t>
      </w:r>
      <w:r>
        <w:rPr>
          <w:rFonts w:ascii="Georgia" w:hAnsi="Georgia"/>
        </w:rPr>
        <w:t>мственному запросу федерального органа исполнительной власти по техническому регулированию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правила функционирования системы добровольной сертификации, которыми предусмотрены положения пункта 2 настоящей статьи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изображение знака соответствия, применяемое</w:t>
      </w:r>
      <w:r>
        <w:rPr>
          <w:rFonts w:ascii="Georgia" w:hAnsi="Georgia"/>
        </w:rPr>
        <w:t xml:space="preserve"> в данной системе добровольной сертификации, если применение знака соответствия предусмотрено, и порядок применения знака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документ об оплате регистрации системы добровольной сертификации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Регистрация системы добровольной сертификации осущес</w:t>
      </w:r>
      <w:r>
        <w:rPr>
          <w:rFonts w:ascii="Georgia" w:hAnsi="Georgia"/>
        </w:rPr>
        <w:t>твляется в течение пяти дней с момента представления документов, предусмотренных настоящим пунктом для регистрации системы добровольной сертификации, в федеральный орган исполнительной власти по техническому регулированию. Порядок регистрации системы добро</w:t>
      </w:r>
      <w:r>
        <w:rPr>
          <w:rFonts w:ascii="Georgia" w:hAnsi="Georgia"/>
        </w:rPr>
        <w:t>вольной сертификации и размер платы за регистрацию устанавливаются Правительством Российской Федерации. Плата за регистрацию системы добровольной сертификации подлежит зачислению в федеральный бюджет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Отказ в регистрации системы добровольной сертификаци</w:t>
      </w:r>
      <w:r>
        <w:rPr>
          <w:rFonts w:ascii="Georgia" w:hAnsi="Georgia"/>
        </w:rPr>
        <w:t xml:space="preserve">и допускается только в случае непредставления документов, предусмотренных абзацами четвертым, пятым и шестым </w:t>
      </w:r>
      <w:hyperlink r:id="rId87" w:anchor="/document/99/901836556/XA00MFC2O4/" w:tgtFrame="_self" w:history="1">
        <w:r>
          <w:rPr>
            <w:rStyle w:val="a4"/>
            <w:rFonts w:ascii="Georgia" w:hAnsi="Georgia"/>
          </w:rPr>
          <w:t>пункта 3 настоящей статьи</w:t>
        </w:r>
      </w:hyperlink>
      <w:r>
        <w:rPr>
          <w:rFonts w:ascii="Georgia" w:hAnsi="Georgia"/>
        </w:rPr>
        <w:t>, отсутствия сведений о госуд</w:t>
      </w:r>
      <w:r>
        <w:rPr>
          <w:rFonts w:ascii="Georgia" w:hAnsi="Georgia"/>
        </w:rPr>
        <w:t>арственной регистрации юридического лица и (или) индивидуального предпринимателя или совпадения наименования системы и (или) изображения знака соответствия с наименованием системы и (или) изображением знака соответствия зарегистрированной ранее системы доб</w:t>
      </w:r>
      <w:r>
        <w:rPr>
          <w:rFonts w:ascii="Georgia" w:hAnsi="Georgia"/>
        </w:rPr>
        <w:t>ровольной сертификации. Уведомление об отказе в регистрации системы добровольной сертификации направляется заявителю в течение трех дней со дня принятия решения об отказе в регистрации этой системы с указанием оснований для отказа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Отказ в регистрации сис</w:t>
      </w:r>
      <w:r>
        <w:rPr>
          <w:rFonts w:ascii="Georgia" w:hAnsi="Georgia"/>
        </w:rPr>
        <w:t>темы добровольной сертификации может быть обжалован в судебном порядке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5. Федеральный орган исполнительной власти по техническому регулированию ведет единый реестр зарегистрированных систем добровольной сертификации, содержащий сведения о юридических лица</w:t>
      </w:r>
      <w:r>
        <w:rPr>
          <w:rFonts w:ascii="Georgia" w:hAnsi="Georgia"/>
        </w:rPr>
        <w:t>х и (или) об индивидуальных предпринимателях, создавших системы добровольной сертификации, о правилах функционирования систем добровольной сертификации, которыми предусмотрены положения пункта 2 настоящей статьи, знаках соответствия и порядке их применения</w:t>
      </w:r>
      <w:r>
        <w:rPr>
          <w:rFonts w:ascii="Georgia" w:hAnsi="Georgia"/>
        </w:rPr>
        <w:t>. Федеральный орган исполнительной власти по техническому регулированию должен обеспечить доступность сведений, содержащихся в едином реестре зарегистрированных систем добровольной сертификации, заинтересованным лицам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Порядок ведения единого реестра заре</w:t>
      </w:r>
      <w:r>
        <w:rPr>
          <w:rFonts w:ascii="Georgia" w:hAnsi="Georgia"/>
        </w:rPr>
        <w:t>гистрированных систем добровольной сертификации и порядок предоставления сведений, содержащихся в этом реестре, устанавливаются федеральным органом исполнительной власти по техническому регулированию.</w:t>
      </w:r>
      <w:r>
        <w:rPr>
          <w:rFonts w:ascii="Georgia" w:hAnsi="Georgia"/>
        </w:rPr>
        <w:t xml:space="preserve"> </w:t>
      </w:r>
    </w:p>
    <w:p w:rsidR="00000000" w:rsidRDefault="00CC7D3E">
      <w:pPr>
        <w:divId w:val="105384365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Знаки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Объекты сертификации,</w:t>
      </w:r>
      <w:r>
        <w:rPr>
          <w:rFonts w:ascii="Georgia" w:hAnsi="Georgia"/>
        </w:rPr>
        <w:t xml:space="preserve"> сертифицированные в системе добровольной сертификации, могут маркироваться знаком соответствия системы добровольной сертификации. Порядок применения такого знака соответствия устанавливается правилами соответствующей системы добровольной сертификации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2.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июля 2016 года - </w:t>
      </w:r>
      <w:hyperlink r:id="rId88" w:anchor="/document/99/420346503/XA00M9O2NH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89" w:anchor="/document/99/420351910/XA00M8O2N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Объекты, соответствие которых не подтверждено в порядке, установленном настоящим Федеральным законом, не могут быть маркированы знаком соответствия</w:t>
      </w:r>
      <w:r>
        <w:rPr>
          <w:rFonts w:ascii="Georgia" w:hAnsi="Georgia"/>
        </w:rPr>
        <w:t>.</w:t>
      </w:r>
    </w:p>
    <w:p w:rsidR="00000000" w:rsidRDefault="00CC7D3E">
      <w:pPr>
        <w:divId w:val="93991950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Обязательное подтверждение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Обязательное подтверждени</w:t>
      </w:r>
      <w:r>
        <w:rPr>
          <w:rFonts w:ascii="Georgia" w:hAnsi="Georgia"/>
        </w:rPr>
        <w:t>е соответствия проводится только в случаях, установленных соответствующим техническим регламентом, и исключительно на соответствие требованиям технического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Объектом обязательного подтверждения соответствия может быть только продукция, выпускае</w:t>
      </w:r>
      <w:r>
        <w:rPr>
          <w:rFonts w:ascii="Georgia" w:hAnsi="Georgia"/>
        </w:rPr>
        <w:t>мая в обращение на территории Российской Федерации.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Декларация о соответст</w:t>
      </w:r>
      <w:r>
        <w:rPr>
          <w:rFonts w:ascii="Georgia" w:hAnsi="Georgia"/>
        </w:rPr>
        <w:t>вии и сертификат соответствия имеют равную юридическую силу и действуют на всей территории Российской Федерации в отношении каждой единицы продукции, выпускаемой в обращение на территории Российской Федерации во время действия декларации о соответствии или</w:t>
      </w:r>
      <w:r>
        <w:rPr>
          <w:rFonts w:ascii="Georgia" w:hAnsi="Georgia"/>
        </w:rPr>
        <w:t xml:space="preserve"> сертификата соответствия, в течение срока годности или срока службы продукции, установленных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Работы по обязательному подтверждению соответствия подлежат оплате на основании договора с заявителем. Стоимость работ по обязательному подтверждению соответствия продукции определяется независимо от страны и (или) места ее происхождения, а также лиц, к</w:t>
      </w:r>
      <w:r>
        <w:rPr>
          <w:rFonts w:ascii="Georgia" w:hAnsi="Georgia"/>
        </w:rPr>
        <w:t>оторые являются заявителями</w:t>
      </w:r>
      <w:r>
        <w:rPr>
          <w:rFonts w:ascii="Georgia" w:hAnsi="Georgia"/>
        </w:rPr>
        <w:t>.</w:t>
      </w:r>
    </w:p>
    <w:p w:rsidR="00000000" w:rsidRDefault="00CC7D3E">
      <w:pPr>
        <w:divId w:val="725562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Декларирование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Декларирование соответствия осуществляется по одной из следующих схем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декларации о соответствии на основании собственных доказательств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принятие декларации о соответствии на</w:t>
      </w:r>
      <w:r>
        <w:rPr>
          <w:rFonts w:ascii="Georgia" w:hAnsi="Georgia"/>
        </w:rPr>
        <w:t xml:space="preserve"> основании собственных доказательств, доказательств, полученных с участием органа по сертификации и (или) аккредитованной испытательной лаборатории (центра) (далее - третья сторона)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декларировании соответствия заявителем может быть зарегистрированные</w:t>
      </w:r>
      <w:r>
        <w:rPr>
          <w:rFonts w:ascii="Georgia" w:hAnsi="Georgia"/>
        </w:rPr>
        <w:t xml:space="preserve"> в </w:t>
      </w:r>
      <w:r>
        <w:rPr>
          <w:rFonts w:ascii="Georgia" w:hAnsi="Georgia"/>
        </w:rPr>
        <w:lastRenderedPageBreak/>
        <w:t>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предпринимателя, либо являющиеся изготовителем или продавцом, либо выполняющие функции иностранного изготовителя на ос</w:t>
      </w:r>
      <w:r>
        <w:rPr>
          <w:rFonts w:ascii="Georgia" w:hAnsi="Georgia"/>
        </w:rPr>
        <w:t>новании договора с ним в части обеспечения соответствия поставляемой продукции требованиям технических регламентов и в части ответственности за несоответствие поставляемой продукции требованиям технических регламентов (лицо, выполняющее функции иностранног</w:t>
      </w:r>
      <w:r>
        <w:rPr>
          <w:rFonts w:ascii="Georgia" w:hAnsi="Georgia"/>
        </w:rPr>
        <w:t>о изготовителя)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Круг заявителей устанавливается соответствующим техническим регламентом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Схема декларирования соответствия с участием третьей стороны устанавливается в техническом регламенте в случае, если отсутствие третьей стороны приводит к недостиже</w:t>
      </w:r>
      <w:r>
        <w:rPr>
          <w:rFonts w:ascii="Georgia" w:hAnsi="Georgia"/>
        </w:rPr>
        <w:t>нию целей подтверждения соответствия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При декларировании соответствия заявитель на основании собственных доказательств самостоятельно формирует доказательственные материалы в целях подтверждения соответствия продукции требованиям технического регламента</w:t>
      </w:r>
      <w:r>
        <w:rPr>
          <w:rFonts w:ascii="Georgia" w:hAnsi="Georgia"/>
        </w:rPr>
        <w:t>. В качестве доказательственных материалов используются техническая документация, результаты собственных исследований (испытаний) и измерений и (или) другие документы, послужившие основанием для подтверждения соответствия продукции требованиям технического</w:t>
      </w:r>
      <w:r>
        <w:rPr>
          <w:rFonts w:ascii="Georgia" w:hAnsi="Georgia"/>
        </w:rPr>
        <w:t xml:space="preserve">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Техническая документация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основные параметры и характеристики продукции, а также ее описание в целях оценки соответствия продукции требованиям технического регламента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описание мер по обеспечению безопасности продукции на о</w:t>
      </w:r>
      <w:r>
        <w:rPr>
          <w:rFonts w:ascii="Georgia" w:hAnsi="Georgia"/>
        </w:rPr>
        <w:t>дной или нескольких стадиях проектирования (включая изыскания), производства, строительства, монтажа, наладки, эксплуатации, хранения, перевозки, реализации и утилизации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список документов по стандартизации, применяемых полностью или частично и включенных</w:t>
      </w:r>
      <w:r>
        <w:rPr>
          <w:rFonts w:ascii="Georgia" w:hAnsi="Georgia"/>
        </w:rPr>
        <w:t xml:space="preserve">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регламента, и, если не применялись указанные документы по стандартизации, описание решений, выбранных для реа</w:t>
      </w:r>
      <w:r>
        <w:rPr>
          <w:rFonts w:ascii="Georgia" w:hAnsi="Georgia"/>
        </w:rPr>
        <w:t>лизации требований технического регламента. В случае, если документы по стандартизации, включенные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регламента,</w:t>
      </w:r>
      <w:r>
        <w:rPr>
          <w:rFonts w:ascii="Georgia" w:hAnsi="Georgia"/>
        </w:rPr>
        <w:t xml:space="preserve"> применялись частично, в технической документации указываются применяемые разделы указанных документов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Техническая документация также может содержать общее описание продукции, конструкторскую и технологическую документацию на продукцию, схемы компонентов</w:t>
      </w:r>
      <w:r>
        <w:rPr>
          <w:rFonts w:ascii="Georgia" w:hAnsi="Georgia"/>
        </w:rPr>
        <w:t>, узлов, цепей, описания и пояснения, необходимые для понимания указанных схем, а также результаты выполненных проектных расчетов, проведенного контроля, иные документы, послужившие мотивированным основанием для подтверждения соответствия продукции требова</w:t>
      </w:r>
      <w:r>
        <w:rPr>
          <w:rFonts w:ascii="Georgia" w:hAnsi="Georgia"/>
        </w:rPr>
        <w:t>ниям технического регламента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Техническая документация, используемая в качестве доказательственного материала, также может содержать анализ риска применения (использования) </w:t>
      </w:r>
      <w:r>
        <w:rPr>
          <w:rFonts w:ascii="Georgia" w:hAnsi="Georgia"/>
        </w:rPr>
        <w:lastRenderedPageBreak/>
        <w:t>продукции. Состав доказательственных материалов определяется соответствующим технич</w:t>
      </w:r>
      <w:r>
        <w:rPr>
          <w:rFonts w:ascii="Georgia" w:hAnsi="Georgia"/>
        </w:rPr>
        <w:t>еским регламентом, состав указанной технической документации может уточняться соответствующим техническим регламентом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При декларировании соответствия на основании собственных доказательств и полученных с участием третьей стороны доказательств заявитель</w:t>
      </w:r>
      <w:r>
        <w:rPr>
          <w:rFonts w:ascii="Georgia" w:hAnsi="Georgia"/>
        </w:rPr>
        <w:t xml:space="preserve"> по своему выбору в дополнение к собственным доказательствам, сформированным в порядке, предусмотренном пунктом 2 настоящей статьи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включает в доказательственные материалы протоколы исследований (испытаний) и измерений, проведенных в аккредитованной испыт</w:t>
      </w:r>
      <w:r>
        <w:rPr>
          <w:rFonts w:ascii="Georgia" w:hAnsi="Georgia"/>
        </w:rPr>
        <w:t>ательной лаборатории (центре)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предоставляет сертификат системы менеджмента качества, в отношении которого предусматривается контроль (надзор) органа по сертификации, выдавшего данный сертификат, за объектом сертификации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4.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Пункт утратил силу с 25 октября</w:t>
      </w:r>
      <w:r>
        <w:rPr>
          <w:rStyle w:val="docexpired1"/>
          <w:rFonts w:ascii="Georgia" w:hAnsi="Georgia"/>
        </w:rPr>
        <w:t xml:space="preserve"> 2011 года </w:t>
      </w:r>
      <w:hyperlink r:id="rId90" w:anchor="/document/99/902290759/XA00M5O2MC/" w:history="1">
        <w:r>
          <w:rPr>
            <w:rStyle w:val="a4"/>
            <w:rFonts w:ascii="Georgia" w:hAnsi="Georgia"/>
          </w:rPr>
          <w:t>Федеральным законом от 21 июля 2011 года № 255-ФЗ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91" w:anchor="/document/99/902306902/XA00MF82O2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4.1</w:t>
      </w:r>
      <w:r>
        <w:rPr>
          <w:rFonts w:ascii="Georgia" w:hAnsi="Georgia"/>
        </w:rPr>
        <w:t>. При декларировании соответствия заявитель, не применяющий документов по стандартизации, включенных в перечень документов по стандартизации, в результате применения которых на добровольной основе обеспечивается соблюдение требований технического регламент</w:t>
      </w:r>
      <w:r>
        <w:rPr>
          <w:rFonts w:ascii="Georgia" w:hAnsi="Georgia"/>
        </w:rPr>
        <w:t>а, может обратиться в орган по сертификации за заключением о соответствии его продукции требованиям технического регламента и на основании указанного заключения органа по сертификации, подготовленного по результатам проведенных исследований (испытаний), из</w:t>
      </w:r>
      <w:r>
        <w:rPr>
          <w:rFonts w:ascii="Georgia" w:hAnsi="Georgia"/>
        </w:rPr>
        <w:t xml:space="preserve">мерений типового образца выпускаемой продукции, технической документации на данную продукцию, принять декларацию о соответствии в порядке, установленном </w:t>
      </w:r>
      <w:hyperlink r:id="rId92" w:anchor="/document/99/901836556/XA00M982NF/" w:tgtFrame="_self" w:history="1">
        <w:r>
          <w:rPr>
            <w:rStyle w:val="a4"/>
            <w:rFonts w:ascii="Georgia" w:hAnsi="Georgia"/>
          </w:rPr>
          <w:t xml:space="preserve">пунктом 2 </w:t>
        </w:r>
        <w:r>
          <w:rPr>
            <w:rStyle w:val="a4"/>
            <w:rFonts w:ascii="Georgia" w:hAnsi="Georgia"/>
          </w:rPr>
          <w:t>настоящей статьи</w:t>
        </w:r>
      </w:hyperlink>
      <w:r>
        <w:rPr>
          <w:rFonts w:ascii="Georgia" w:hAnsi="Georgia"/>
        </w:rPr>
        <w:t xml:space="preserve"> или соответствующим техническим регламентом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5. Декларация о соответствии оформляется на русском языке и должна содержать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и местонахождение заявителя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и местонахождение изготовителя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информацию об объекте подт</w:t>
      </w:r>
      <w:r>
        <w:rPr>
          <w:rFonts w:ascii="Georgia" w:hAnsi="Georgia"/>
        </w:rPr>
        <w:t>верждения соответствия, позволяющую идентифицировать этот объект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технического регламента, на соответствие требованиям которого подтверждается продукция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указание на схему декларирования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заявление заявителя о безопасности прод</w:t>
      </w:r>
      <w:r>
        <w:rPr>
          <w:rFonts w:ascii="Georgia" w:hAnsi="Georgia"/>
        </w:rPr>
        <w:t>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сведения о проведенных исследованиях (испытаниях) и измерениях, сертификате системы менедж</w:t>
      </w:r>
      <w:r>
        <w:rPr>
          <w:rFonts w:ascii="Georgia" w:hAnsi="Georgia"/>
        </w:rPr>
        <w:t>мента качества, а также документах, послуживших основанием для подтверждения соответствия продукции требованиям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срок действия декларации о соответствии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иные предусмотренные соответствующими техническими регламентами сведения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</w:t>
      </w:r>
      <w:r>
        <w:rPr>
          <w:rFonts w:ascii="Georgia" w:hAnsi="Georgia"/>
        </w:rPr>
        <w:t>рок действия декларации о соответствии определяется техническим регламентом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Форма декларации о соответствии утверждается федеральным органом исполнительной власти по техническому регулированию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6. Оформленная заявителем в соответствии с </w:t>
      </w:r>
      <w:hyperlink r:id="rId93" w:anchor="/document/99/901836556/XA00MFQ2O5/" w:tgtFrame="_self" w:history="1">
        <w:r>
          <w:rPr>
            <w:rStyle w:val="a4"/>
            <w:rFonts w:ascii="Georgia" w:hAnsi="Georgia"/>
          </w:rPr>
          <w:t>пунктом 5 настоящей статьи</w:t>
        </w:r>
      </w:hyperlink>
      <w:r>
        <w:rPr>
          <w:rFonts w:ascii="Georgia" w:hAnsi="Georgia"/>
        </w:rPr>
        <w:t xml:space="preserve"> декларация о соответствии подлежит регистрации в электронной форме в едином реестре деклараций о соответствии в уведомительном порядке в течение трех дне</w:t>
      </w:r>
      <w:r>
        <w:rPr>
          <w:rFonts w:ascii="Georgia" w:hAnsi="Georgia"/>
        </w:rPr>
        <w:t>й со дня ее принятия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Ведение единого реестра деклараций о соответствии осуществляет федеральный орган исполнительной власти, уполномоченный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формирования и ведения единого реестра деклараций о соответствии и п</w:t>
      </w:r>
      <w:r>
        <w:rPr>
          <w:rFonts w:ascii="Georgia" w:hAnsi="Georgia"/>
        </w:rPr>
        <w:t>орядок регистрации деклараций о соответствии устанавливаются федеральным органом исполнительной власти, уполномоченным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7. Декларация о соответствии и доказательственные материалы хранятся у заявителя в течение десяти ле</w:t>
      </w:r>
      <w:r>
        <w:rPr>
          <w:rFonts w:ascii="Georgia" w:hAnsi="Georgia"/>
        </w:rPr>
        <w:t xml:space="preserve">т со дня окончания срока действия такой декларации в случае, если иной срок их хранения не установлен техническим регламентом. Заявитель обязан представить декларацию о соответствии либо регистрационный номер декларации о соответствии и доказательственные </w:t>
      </w:r>
      <w:r>
        <w:rPr>
          <w:rFonts w:ascii="Georgia" w:hAnsi="Georgia"/>
        </w:rPr>
        <w:t>материалы по требованию федерального органа исполнительной власти, уполномоченного на осуществление государственного контроля (надзора) за соблюдением требований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divId w:val="4614584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Обязательная сертификаци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Обязательная сертификация осу</w:t>
      </w:r>
      <w:r>
        <w:rPr>
          <w:rFonts w:ascii="Georgia" w:hAnsi="Georgia"/>
        </w:rPr>
        <w:t xml:space="preserve">ществляется органом по сертификации на основании договора с заявителем. Схемы сертификации, применяемые для сертификации определенных видов продукции, устанавливаются соответствующим техническим регламентом. Круг заявителей устанавливается соответствующим </w:t>
      </w:r>
      <w:r>
        <w:rPr>
          <w:rFonts w:ascii="Georgia" w:hAnsi="Georgia"/>
        </w:rPr>
        <w:t>техническим регламентом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Соответствие продукции требованиям технических регламентов подтверждается сертификатом соответствия, выдаваемым заявителю органом по сертификации.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Сертификат соответствия включает в себя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и местонахождение заявит</w:t>
      </w:r>
      <w:r>
        <w:rPr>
          <w:rFonts w:ascii="Georgia" w:hAnsi="Georgia"/>
        </w:rPr>
        <w:t>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и местонахождение изготовителя продукции, прошедшей сертификацию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наименование и местонахождение органа по сертификации, выдавшего сертификат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информацию об объекте сертификации, позволяющую идентифицировать этот объект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наименование технического регламента, на соответствие требованиям которого проводилась сертификация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информацию о проведенных исследованиях (испытаниях) и измерениях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информацию о документах, представленных заявителем в орган по сертификации в качестве д</w:t>
      </w:r>
      <w:r>
        <w:rPr>
          <w:rFonts w:ascii="Georgia" w:hAnsi="Georgia"/>
        </w:rPr>
        <w:t>оказательств соответствия продукции требованиям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срок действия сертификата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информацию об использовании или о неиспользовании заявителем национальных стандартов Российской Федерации, включенных в перечень документов п</w:t>
      </w:r>
      <w:r>
        <w:rPr>
          <w:rFonts w:ascii="Georgia" w:hAnsi="Georgia"/>
        </w:rPr>
        <w:t>о стандартизации, в результате применения которых на добровольной основе обеспечивается соблюдение требований технического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Сертификат соответствия выдается на серийно выпускаемую продукцию, на отдельно поставляемую партию продукции или на един</w:t>
      </w:r>
      <w:r>
        <w:rPr>
          <w:rFonts w:ascii="Georgia" w:hAnsi="Georgia"/>
        </w:rPr>
        <w:t>ичный экземпляр продукции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Форма сертификата соответств</w:t>
      </w:r>
      <w:r>
        <w:rPr>
          <w:rFonts w:ascii="Georgia" w:hAnsi="Georgia"/>
        </w:rPr>
        <w:t>ия утверждается федеральным органом исполнительной власти по техническому регулированию.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В случае, если в отношении впервые выпускаемой в обращение продукции отсутствуют или не могут быть применены документы по стандартизации, в результате применения к</w:t>
      </w:r>
      <w:r>
        <w:rPr>
          <w:rFonts w:ascii="Georgia" w:hAnsi="Georgia"/>
        </w:rPr>
        <w:t xml:space="preserve">оторых на добровольной основе обеспечивается соблюдение требований технического регламента, и такая продукция относится к виду, типу продукции, подлежащей обязательной сертификации, изготовитель (лицо, выполняющее функции иностранного изготовителя) вправе </w:t>
      </w:r>
      <w:r>
        <w:rPr>
          <w:rFonts w:ascii="Georgia" w:hAnsi="Georgia"/>
        </w:rPr>
        <w:t xml:space="preserve">осуществить декларирование ее соответствия на основании собственных доказательств. При декларировании соответствия такой продукции изготовитель (лицо, выполняющее функции иностранного изготовителя) указывает в декларации о соответствии, в сопроводительной </w:t>
      </w:r>
      <w:r>
        <w:rPr>
          <w:rFonts w:ascii="Georgia" w:hAnsi="Georgia"/>
        </w:rPr>
        <w:t>документации и при маркировке такой продукции сведения о том, что обязательная сертификация такой продукции не осуществлялась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если в отношении впервые выпускаемой в обращение продукции отсутствуют или не могут быть применены документы по станда</w:t>
      </w:r>
      <w:r>
        <w:rPr>
          <w:rFonts w:ascii="Georgia" w:hAnsi="Georgia"/>
        </w:rPr>
        <w:t>ртизации, в результате применения которых на добровольной основе обеспечивается соблюдение требований технического регламента, и такая продукция относится к виду, типу продукции, в отношении которой предусмотрено декларирование соответствия на основании до</w:t>
      </w:r>
      <w:r>
        <w:rPr>
          <w:rFonts w:ascii="Georgia" w:hAnsi="Georgia"/>
        </w:rPr>
        <w:t xml:space="preserve">казательств, полученных с участием третьей </w:t>
      </w:r>
      <w:r>
        <w:rPr>
          <w:rFonts w:ascii="Georgia" w:hAnsi="Georgia"/>
        </w:rPr>
        <w:lastRenderedPageBreak/>
        <w:t>стороны, изготовитель (лицо, выполняющее функции иностранного изготовителя) вправе осуществить декларирование ее соответствия на основании собственных доказательств. При декларировании соответствия такой продукции</w:t>
      </w:r>
      <w:r>
        <w:rPr>
          <w:rFonts w:ascii="Georgia" w:hAnsi="Georgia"/>
        </w:rPr>
        <w:t xml:space="preserve"> изготовитель (лицо, выполняющее функции иностранного изготовителя) указывает в декларации о соответствии, в сопроводительной документации и при маркировке такой продукции сведения об отсутствии у него доказательств, полученных с участием третьей стороны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  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Особенности маркировки впервые выпускаемой в обращение продукции, в том числе знаком обращения на рынке, порядок информирования приобретателя, в том числе потребителя, о возможном вреде такой продукции и о факторах, от которых он зависит, определяются</w:t>
      </w:r>
      <w:r>
        <w:rPr>
          <w:rFonts w:ascii="Georgia" w:hAnsi="Georgia"/>
        </w:rPr>
        <w:t xml:space="preserve">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divId w:val="129541027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Организация обязательной сертификаци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Обязательная сертификация осуществляется органом по сертификации, аккредитованным в соответствии с законодательством Российской Федерации об аккредитации в национальн</w:t>
      </w:r>
      <w:r>
        <w:rPr>
          <w:rFonts w:ascii="Georgia" w:hAnsi="Georgia"/>
        </w:rPr>
        <w:t>ой системе аккредитации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Орган по сертификации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привлекает на договорной основе для проведения исследований (испытаний) и измерений аккредитованные испытательные лаборатории (центры)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осуществляет контроль за объектами сертификации, если такой контрол</w:t>
      </w:r>
      <w:r>
        <w:rPr>
          <w:rFonts w:ascii="Georgia" w:hAnsi="Georgia"/>
        </w:rPr>
        <w:t>ь предусмотрен соответствующей схемой обязательной сертификации и договором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ведет реестр выданных им сертификатов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информирует соответствующие органы государственного контроля (надзора) за соблюдением требований технических регламентов о пр</w:t>
      </w:r>
      <w:r>
        <w:rPr>
          <w:rFonts w:ascii="Georgia" w:hAnsi="Georgia"/>
        </w:rPr>
        <w:t>одукции, поступившей на сертификацию, но не прошедшей ее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выдает сертификаты соответствия, приостанавливает или прекращает действие выданных им сертификатов соответствия и информирует об этом федеральный орган исполнительной власти, организующий формирова</w:t>
      </w:r>
      <w:r>
        <w:rPr>
          <w:rFonts w:ascii="Georgia" w:hAnsi="Georgia"/>
        </w:rPr>
        <w:t>ние и ведение единого реестра сертификатов соответствия, и органы государственного контроля (надзора) за соблюдением требований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обеспечивает предоставление заявителям информации о порядке проведения обязательной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опр</w:t>
      </w:r>
      <w:r>
        <w:rPr>
          <w:rFonts w:ascii="Georgia" w:hAnsi="Georgia"/>
        </w:rPr>
        <w:t>еделяет стоимость работ по сертификации, выполняемых в соответствии с договором с заявителем;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порядке, установленном соответствующим техническим регламентом, принимает решение о продлении срока действия сертификата соответствия, в том числе по результа</w:t>
      </w:r>
      <w:r>
        <w:rPr>
          <w:rFonts w:ascii="Georgia" w:hAnsi="Georgia"/>
        </w:rPr>
        <w:t>там проведенного контроля за сертифицированными объектами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осуществляет отбор образцов для целей сертификации и представляет их для проведения исследований (испытаний) и измерений в аккредитованные испытательные лаборатории (центры) или поручает осуществи</w:t>
      </w:r>
      <w:r>
        <w:rPr>
          <w:rFonts w:ascii="Georgia" w:hAnsi="Georgia"/>
        </w:rPr>
        <w:t>ть такой отбор аккредитованным испытательным лабораториям (центрам)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подготавливает заключение, на основании которого заявитель вправе принять декларацию о соответствии по результатам проведенных исследований (испытаний), измерений типовых образцов выпуск</w:t>
      </w:r>
      <w:r>
        <w:rPr>
          <w:rFonts w:ascii="Georgia" w:hAnsi="Georgia"/>
        </w:rPr>
        <w:t>аемой в обращение продукции и технической документации на данную продукцию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Порядок формирования и ведения единого реестра сертификатов соответствия, порядок предоставления содержащихся в указанном реестре сведений и оплаты за их предоставление, а также</w:t>
      </w:r>
      <w:r>
        <w:rPr>
          <w:rFonts w:ascii="Georgia" w:hAnsi="Georgia"/>
        </w:rPr>
        <w:t xml:space="preserve"> федеральный орган исполнительной власти, организующий формирование и ведение указанного реестра, определяется Правительством Российской Федерации.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выдачи бланков сертификатов соответствия устанавливается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И</w:t>
      </w:r>
      <w:r>
        <w:rPr>
          <w:rFonts w:ascii="Georgia" w:hAnsi="Georgia"/>
        </w:rPr>
        <w:t>сследования (испытания) и измерения продукции при осуществлении обязательной сертификации проводятся аккредитованными испытательными лабораториями (центрами)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Аккредитованные испытательные лаборатории (центры) проводят исследования (испытания) и измерения</w:t>
      </w:r>
      <w:r>
        <w:rPr>
          <w:rFonts w:ascii="Georgia" w:hAnsi="Georgia"/>
        </w:rPr>
        <w:t xml:space="preserve"> продукции в пределах своей области аккредитации на условиях договоров с органами по сертификации. Органы по сертификации не вправе предоставлять аккредитованным испытательным лабораториям (центрам) сведения о заявителе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Аккредитованная испытательная лабо</w:t>
      </w:r>
      <w:r>
        <w:rPr>
          <w:rFonts w:ascii="Georgia" w:hAnsi="Georgia"/>
        </w:rPr>
        <w:t>ратория (центр) оформляет результаты исследований (испытаний) и измерений соответствующими протоколами, на основании которых орган по сертификации принимает решение о выдаче или об отказе в выдаче сертификата соответствия. Аккредитованная испытательная лаб</w:t>
      </w:r>
      <w:r>
        <w:rPr>
          <w:rFonts w:ascii="Georgia" w:hAnsi="Georgia"/>
        </w:rPr>
        <w:t>оратория (центр) обязана обеспечить достоверность результатов исследований (испытаний) и измерений</w:t>
      </w:r>
      <w:r>
        <w:rPr>
          <w:rFonts w:ascii="Georgia" w:hAnsi="Georgia"/>
        </w:rPr>
        <w:t>.</w:t>
      </w:r>
    </w:p>
    <w:p w:rsidR="00000000" w:rsidRDefault="00CC7D3E">
      <w:pPr>
        <w:divId w:val="5964062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Знак обращения на рынк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1. Продукция, соответствие которой требованиям технических регламентов подтверждено в порядке, предусмотренном настоящим </w:t>
      </w:r>
      <w:r>
        <w:rPr>
          <w:rFonts w:ascii="Georgia" w:hAnsi="Georgia"/>
        </w:rPr>
        <w:t>Федеральным законом, маркируется знаком обращения на рынке. Изображение знака обращения на рынке устанавливается Правительством Российской Федерации. Данный знак не является специальным защищенным знаком и наносится в информационных целях.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Маркировка з</w:t>
      </w:r>
      <w:r>
        <w:rPr>
          <w:rFonts w:ascii="Georgia" w:hAnsi="Georgia"/>
        </w:rPr>
        <w:t>наком обращения на рынке осуществляется заявителем самостоятельно любым удобным для него способом. Особенности маркировки продукции знаком обращения на рынке устанавливаются техническими регламентами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Продукция, соответствие которой требованиям технически</w:t>
      </w:r>
      <w:r>
        <w:rPr>
          <w:rFonts w:ascii="Georgia" w:hAnsi="Georgia"/>
        </w:rPr>
        <w:t>х регламентов не подтверждено в порядке, установленном настоящим Федеральным законом, не может быть маркирована знаком обращения на рынке</w:t>
      </w:r>
      <w:r>
        <w:rPr>
          <w:rFonts w:ascii="Georgia" w:hAnsi="Georgia"/>
        </w:rPr>
        <w:t>.</w:t>
      </w:r>
    </w:p>
    <w:p w:rsidR="00000000" w:rsidRDefault="00CC7D3E">
      <w:pPr>
        <w:divId w:val="11005418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и обязанности заявителя в области обязательного подтверждения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Заявитель вправе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выбирать форму и схему подтверждения соответствия, предусмотренные для определенных видов продукции соответствующим техническим регламентом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обращаться для осуществления обязательной сертификации в любой орган по сертификации, область аккредитации которог</w:t>
      </w:r>
      <w:r>
        <w:rPr>
          <w:rFonts w:ascii="Georgia" w:hAnsi="Georgia"/>
        </w:rPr>
        <w:t>о распространяется на продукцию, которую заявитель намеревается сертифицировать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обращаться в орган по аккредитации с жалобами на неправомерные действия органов по сертификации и аккредитованных испытательных лабораторий (центров) в соответствии с законод</w:t>
      </w:r>
      <w:r>
        <w:rPr>
          <w:rFonts w:ascii="Georgia" w:hAnsi="Georgia"/>
        </w:rPr>
        <w:t>ательством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использовать техническую документацию для подтверждения соответствия продукции требованиям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Заявитель обязан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соответствие продукции требованиям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выпускать </w:t>
      </w:r>
      <w:r>
        <w:rPr>
          <w:rFonts w:ascii="Georgia" w:hAnsi="Georgia"/>
        </w:rPr>
        <w:t>в обращение продукцию, подлежащую обязательному подтверждению соответствия, только после осуществления такого подтверждения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указывать в сопроводительной документации сведения о сертификате соответствия или декларации о соответствии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предъяв</w:t>
      </w:r>
      <w:r>
        <w:rPr>
          <w:rFonts w:ascii="Georgia" w:hAnsi="Georgia"/>
        </w:rPr>
        <w:t>лять в органы государственного контроля (надзора) за соблюдением требований технических регламентов, а также заинтересованным лицам документы, свидетельствующие о подтверждении соответствия продукции требованиям технических регламентов (декларацию о соотве</w:t>
      </w:r>
      <w:r>
        <w:rPr>
          <w:rFonts w:ascii="Georgia" w:hAnsi="Georgia"/>
        </w:rPr>
        <w:t>тствии, сертификат соответствия или их копии) либо регистрационный номер сертификата соответствия или декларации о соответствии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приостанавливать или прекращать реализацию продукции, если действие сертификата соответствия или декларации о соответствии при</w:t>
      </w:r>
      <w:r>
        <w:rPr>
          <w:rFonts w:ascii="Georgia" w:hAnsi="Georgia"/>
        </w:rPr>
        <w:t>остановлено либо прекращено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извещать орган по сертификации об изменениях, вносимых в техническую документацию или технологические процессы производства сертифицированной продукции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приостанавливать производство продукции, которая прошла подтверждение со</w:t>
      </w:r>
      <w:r>
        <w:rPr>
          <w:rFonts w:ascii="Georgia" w:hAnsi="Georgia"/>
        </w:rPr>
        <w:t>ответствия и не соответствует требованиям технических регламентов, на основании решений органов государственного контроля (надзора) за соблюдением требований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приостанавливать или прекращать реализацию продукции, если срок действия</w:t>
      </w:r>
      <w:r>
        <w:rPr>
          <w:rFonts w:ascii="Georgia" w:hAnsi="Georgia"/>
        </w:rPr>
        <w:t xml:space="preserve"> сертификата соответствия или декларации о соответствии истек, за исключением продукции, выпущенной в обращение на территории Российской Федерации во время действия декларации о соответствии или сертификата соответствия, в течение срока годности или срока </w:t>
      </w:r>
      <w:r>
        <w:rPr>
          <w:rFonts w:ascii="Georgia" w:hAnsi="Georgia"/>
        </w:rPr>
        <w:t>службы продукции, установленных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divId w:val="17733553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</w:rPr>
        <w:t>Условия ввоза в Российскую Федерацию продукции, подлежащей обязательному подтверждению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1. Для помещения продукции, подлежащей обязательному под</w:t>
      </w:r>
      <w:r>
        <w:rPr>
          <w:rFonts w:ascii="Georgia" w:hAnsi="Georgia"/>
        </w:rPr>
        <w:t>тверждению соответствия, под таможенные процедуры, предусматривающие возможность отчуждения или использования этой продукции в соответствии с ее назначением на территории Российской Федерации, в таможенные органы одновременно с таможенной декларацией заяви</w:t>
      </w:r>
      <w:r>
        <w:rPr>
          <w:rFonts w:ascii="Georgia" w:hAnsi="Georgia"/>
        </w:rPr>
        <w:t xml:space="preserve">телем либо уполномоченным заявителем лицом представляются декларация о соответствии или сертификат соответствия либо документы об их признании в соответствии со </w:t>
      </w:r>
      <w:hyperlink r:id="rId94" w:anchor="/document/99/901836556/XA00M922NC/" w:tgtFrame="_self" w:history="1">
        <w:r>
          <w:rPr>
            <w:rStyle w:val="a4"/>
            <w:rFonts w:ascii="Georgia" w:hAnsi="Georgia"/>
          </w:rPr>
          <w:t>ст</w:t>
        </w:r>
        <w:r>
          <w:rPr>
            <w:rStyle w:val="a4"/>
            <w:rFonts w:ascii="Georgia" w:hAnsi="Georgia"/>
          </w:rPr>
          <w:t>атьей 30</w:t>
        </w:r>
      </w:hyperlink>
      <w:r>
        <w:rPr>
          <w:rFonts w:ascii="Georgia" w:hAnsi="Georgia"/>
        </w:rPr>
        <w:t xml:space="preserve"> настоящего Федерального закона. Представление указанных документов не требуется в случае помещения продукции под таможенную процедуру отказа в пользу государства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целей таможенного декларирования продукции Правительство Российской Федерации н</w:t>
      </w:r>
      <w:r>
        <w:rPr>
          <w:rFonts w:ascii="Georgia" w:hAnsi="Georgia"/>
        </w:rPr>
        <w:t>а основании принятого указом Президента Российской Федерации или постановлением Правительства Российской Федерации технического регламента не позднее чем за тридцать дней до дня вступления в силу указанного технического регламента утверждает списки продукц</w:t>
      </w:r>
      <w:r>
        <w:rPr>
          <w:rFonts w:ascii="Georgia" w:hAnsi="Georgia"/>
        </w:rPr>
        <w:t xml:space="preserve">ии, на которую распространяется действие абзаца первого настоящего пункта, с указанием кодов </w:t>
      </w:r>
      <w:hyperlink r:id="rId95" w:anchor="/document/99/902206875/" w:history="1">
        <w:r>
          <w:rPr>
            <w:rStyle w:val="a4"/>
            <w:rFonts w:ascii="Georgia" w:hAnsi="Georgia"/>
          </w:rPr>
          <w:t>единой Товарной номенклатуры внешнеэкономической деятельности Таможенного союза</w:t>
        </w:r>
      </w:hyperlink>
      <w:r>
        <w:rPr>
          <w:rFonts w:ascii="Georgia" w:hAnsi="Georgia"/>
        </w:rPr>
        <w:t>. Федеральные</w:t>
      </w:r>
      <w:r>
        <w:rPr>
          <w:rFonts w:ascii="Georgia" w:hAnsi="Georgia"/>
        </w:rPr>
        <w:t xml:space="preserve"> органы исполнительной власти, осуществляющие функции в установленной сфере деятельности, совместно с федеральным органом исполнительной власти, уполномоченным в области таможенного дела, и федеральным органом исполнительной власти, осуществляющим функции </w:t>
      </w:r>
      <w:r>
        <w:rPr>
          <w:rFonts w:ascii="Georgia" w:hAnsi="Georgia"/>
        </w:rPr>
        <w:t xml:space="preserve">по оказанию государственных услуг, управлению государственным имуществом в сфере технического регулирования и метрологии, осуществляют формирование указанных списков и представление их в Правительство Российской Федерации не позднее чем за шестьдесят дней </w:t>
      </w:r>
      <w:r>
        <w:rPr>
          <w:rFonts w:ascii="Georgia" w:hAnsi="Georgia"/>
        </w:rPr>
        <w:t>до дня вступления в силу технического регламента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случае, если технический регламент принят нормативным правовым актом федерального органа исполнительной власти по техническому регулированию, для целей таможенного декларирования продукции указанный феде</w:t>
      </w:r>
      <w:r>
        <w:rPr>
          <w:rFonts w:ascii="Georgia" w:hAnsi="Georgia"/>
        </w:rPr>
        <w:t>ральный орган исполнительной власти совместно с федеральным органом исполнительной власти, уполномоченным в области таможенного дела, утверждают не позднее чем за тридцать дней до дня вступления в силу технического регламента на его основании списки продук</w:t>
      </w:r>
      <w:r>
        <w:rPr>
          <w:rFonts w:ascii="Georgia" w:hAnsi="Georgia"/>
        </w:rPr>
        <w:t xml:space="preserve">ции, на которую распространяется действие абзаца первого настоящего пункта, с указанием кодов </w:t>
      </w:r>
      <w:hyperlink r:id="rId96" w:anchor="/document/99/902206875/" w:history="1">
        <w:r>
          <w:rPr>
            <w:rStyle w:val="a4"/>
            <w:rFonts w:ascii="Georgia" w:hAnsi="Georgia"/>
          </w:rPr>
          <w:t>единой Товарной номенклатуры внешнеэкономической деятельности Таможенного союза</w:t>
        </w:r>
      </w:hyperlink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Продукц</w:t>
      </w:r>
      <w:r>
        <w:rPr>
          <w:rFonts w:ascii="Georgia" w:hAnsi="Georgia"/>
        </w:rPr>
        <w:t xml:space="preserve">ия, определяемая в соответствии с положениями абзаца второго </w:t>
      </w:r>
      <w:hyperlink r:id="rId97" w:anchor="/document/99/901836556/XA00MBC2MT/" w:tgtFrame="_self" w:history="1">
        <w:r>
          <w:rPr>
            <w:rStyle w:val="a4"/>
            <w:rFonts w:ascii="Georgia" w:hAnsi="Georgia"/>
          </w:rPr>
          <w:t>пункта 1 настоящей статьи</w:t>
        </w:r>
      </w:hyperlink>
      <w:r>
        <w:rPr>
          <w:rFonts w:ascii="Georgia" w:hAnsi="Georgia"/>
        </w:rPr>
        <w:t xml:space="preserve">, подлежащая обязательному подтверждению соответствия, ввозимая в Российскую </w:t>
      </w:r>
      <w:r>
        <w:rPr>
          <w:rFonts w:ascii="Georgia" w:hAnsi="Georgia"/>
        </w:rPr>
        <w:t xml:space="preserve">Федерацию и помещаемая под таможенные процедуры, которыми не предусмотрена возможность ее отчуждения, выпускается таможенными органами Российской Федерации на территорию Российской Федерации без представления указанных в абзаце первом </w:t>
      </w:r>
      <w:hyperlink r:id="rId98" w:anchor="/document/99/901836556/XA00MBC2MT/" w:tgtFrame="_self" w:history="1">
        <w:r>
          <w:rPr>
            <w:rStyle w:val="a4"/>
            <w:rFonts w:ascii="Georgia" w:hAnsi="Georgia"/>
          </w:rPr>
          <w:t>пункта 1 настоящей статьи</w:t>
        </w:r>
      </w:hyperlink>
      <w:r>
        <w:rPr>
          <w:rFonts w:ascii="Georgia" w:hAnsi="Georgia"/>
        </w:rPr>
        <w:t xml:space="preserve"> документов о соответствии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Порядок ввоза в Российскую Федерацию продукции, подлежащей обязательному подтверждению соответствия и определяемой в соответстви</w:t>
      </w:r>
      <w:r>
        <w:rPr>
          <w:rFonts w:ascii="Georgia" w:hAnsi="Georgia"/>
        </w:rPr>
        <w:t xml:space="preserve">и с положениями абзаца второго </w:t>
      </w:r>
      <w:hyperlink r:id="rId99" w:anchor="/document/99/901836556/XA00MBC2MT/" w:tgtFrame="_self" w:history="1">
        <w:r>
          <w:rPr>
            <w:rStyle w:val="a4"/>
            <w:rFonts w:ascii="Georgia" w:hAnsi="Georgia"/>
          </w:rPr>
          <w:t>пункта 1 настоящей статьи</w:t>
        </w:r>
      </w:hyperlink>
      <w:r>
        <w:rPr>
          <w:rFonts w:ascii="Georgia" w:hAnsi="Georgia"/>
        </w:rPr>
        <w:t xml:space="preserve"> и с учетом положений пункта 2 настоящей статьи, устанавливается таможенным законодательством Таможенного с</w:t>
      </w:r>
      <w:r>
        <w:rPr>
          <w:rFonts w:ascii="Georgia" w:hAnsi="Georgia"/>
        </w:rPr>
        <w:t>оюза</w:t>
      </w:r>
      <w:r>
        <w:rPr>
          <w:rFonts w:ascii="Georgia" w:hAnsi="Georgia"/>
        </w:rPr>
        <w:t>.</w:t>
      </w:r>
    </w:p>
    <w:p w:rsidR="00000000" w:rsidRDefault="00CC7D3E">
      <w:pPr>
        <w:divId w:val="292301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</w:rPr>
        <w:t>Признание результатов подтверждения соответстви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Полученные за пределами территории Российской Федерации документы о подтверждении соответствия, знаки соответствия, протоколы исследований (испытаний) и измерений продукции могут быть призна</w:t>
      </w:r>
      <w:r>
        <w:rPr>
          <w:rFonts w:ascii="Georgia" w:hAnsi="Georgia"/>
        </w:rPr>
        <w:t>ны в соответствии с международными договорами Российской Федерации.</w:t>
      </w:r>
      <w:r>
        <w:rPr>
          <w:rFonts w:ascii="Georgia" w:hAnsi="Georgia"/>
        </w:rPr>
        <w:t xml:space="preserve"> </w:t>
      </w:r>
    </w:p>
    <w:p w:rsidR="00000000" w:rsidRDefault="00CC7D3E">
      <w:pPr>
        <w:divId w:val="1795171672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5. </w:t>
      </w:r>
      <w:r>
        <w:rPr>
          <w:rStyle w:val="docchapter-name"/>
          <w:rFonts w:ascii="Georgia" w:eastAsia="Times New Roman" w:hAnsi="Georgia"/>
          <w:sz w:val="35"/>
          <w:szCs w:val="35"/>
        </w:rPr>
        <w:t>Аккредитация органов по сертификации и испытательных лабораторий (центров</w:t>
      </w:r>
      <w:r>
        <w:rPr>
          <w:rStyle w:val="docchapter-name"/>
          <w:rFonts w:ascii="Georgia" w:eastAsia="Times New Roman" w:hAnsi="Georgia"/>
          <w:sz w:val="35"/>
          <w:szCs w:val="35"/>
        </w:rPr>
        <w:t>)</w:t>
      </w:r>
    </w:p>
    <w:p w:rsidR="00000000" w:rsidRDefault="00CC7D3E">
      <w:pPr>
        <w:divId w:val="10901585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</w:rPr>
        <w:t>Аккредитация органов по сертификации и испытательных лабораторий (центров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Аккредитация орга</w:t>
      </w:r>
      <w:r>
        <w:rPr>
          <w:rFonts w:ascii="Georgia" w:hAnsi="Georgia"/>
        </w:rPr>
        <w:t>нов по сертификации и испытательных лабораторий (центров), выполняющих работы по оценке (подтверждению) соответствия, осуществляется национальным органом по аккредитации в соответствии с законодательством Российской Федерации об аккредитации в национальной</w:t>
      </w:r>
      <w:r>
        <w:rPr>
          <w:rFonts w:ascii="Georgia" w:hAnsi="Georgia"/>
        </w:rPr>
        <w:t xml:space="preserve"> системе аккредитации</w:t>
      </w:r>
      <w:r>
        <w:rPr>
          <w:rFonts w:ascii="Georgia" w:hAnsi="Georgia"/>
        </w:rPr>
        <w:t>.</w:t>
      </w:r>
    </w:p>
    <w:p w:rsidR="00000000" w:rsidRDefault="00CC7D3E">
      <w:pPr>
        <w:divId w:val="258410784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31.1. </w:t>
      </w:r>
      <w:r>
        <w:rPr>
          <w:rStyle w:val="docarticle-name"/>
          <w:rFonts w:ascii="Georgia" w:eastAsia="Times New Roman" w:hAnsi="Georgia"/>
          <w:color w:val="CCCCCC"/>
        </w:rPr>
        <w:t>Национальный орган по аккредитаци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Дополнительно включена с 25 октября 2011 года </w:t>
      </w:r>
      <w:hyperlink r:id="rId100" w:anchor="/document/99/902290759/XA00M902N2/" w:history="1">
        <w:r>
          <w:rPr>
            <w:rStyle w:val="a4"/>
            <w:rFonts w:ascii="Georgia" w:hAnsi="Georgia"/>
          </w:rPr>
          <w:t>Федеральным законом от 21 июля 2011 года № 255-ФЗ</w:t>
        </w:r>
      </w:hyperlink>
      <w:r>
        <w:rPr>
          <w:rFonts w:ascii="Georgia" w:hAnsi="Georgia"/>
        </w:rPr>
        <w:t xml:space="preserve">; утратила силу с 1 июля 2014 года - </w:t>
      </w:r>
      <w:hyperlink r:id="rId101" w:anchor="/document/99/420202714/XA00M6Q2MH/" w:history="1">
        <w:r>
          <w:rPr>
            <w:rStyle w:val="a4"/>
            <w:rFonts w:ascii="Georgia" w:hAnsi="Georgia"/>
          </w:rPr>
          <w:t>Федеральный закон от 23 июня 2014 года № 160-ФЗ</w:t>
        </w:r>
      </w:hyperlink>
      <w:r>
        <w:rPr>
          <w:rFonts w:ascii="Georgia" w:hAnsi="Georgia"/>
        </w:rPr>
        <w:t xml:space="preserve">. - См. </w:t>
      </w:r>
      <w:hyperlink r:id="rId102" w:anchor="/document/99/420203113/XA00MBI2N2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CC7D3E">
      <w:pPr>
        <w:divId w:val="618799665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6. </w:t>
      </w:r>
      <w:r>
        <w:rPr>
          <w:rStyle w:val="docchapter-name"/>
          <w:rFonts w:ascii="Georgia" w:eastAsia="Times New Roman" w:hAnsi="Georgia"/>
          <w:sz w:val="35"/>
          <w:szCs w:val="35"/>
        </w:rPr>
        <w:t>Государственный контроль (надзор) за соблюдением требований технических регламенто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CC7D3E">
      <w:pPr>
        <w:divId w:val="11587711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32.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Органы государственного контроля (надзора) за соблюдением требований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Государственный контроль (надзор) за</w:t>
      </w:r>
      <w:r>
        <w:rPr>
          <w:rFonts w:ascii="Georgia" w:hAnsi="Georgia"/>
        </w:rPr>
        <w:t xml:space="preserve"> соблюдением требований технических регламентов осуществляется федеральными органами исполнительной власти, органами исполнительной власти субъектов Российской Федерации, уполномоченными на проведение государственного контроля (надзора) в соответствии с за</w:t>
      </w:r>
      <w:r>
        <w:rPr>
          <w:rFonts w:ascii="Georgia" w:hAnsi="Georgia"/>
        </w:rPr>
        <w:t>конодательством Российской Федерации (далее - органы государственного контроля (надзора)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2. Государственный контроль (надзор) за соблюдением требований технических регламентов осуществляется должностными лицами органов государственного контроля (надзора) </w:t>
      </w:r>
      <w:r>
        <w:rPr>
          <w:rFonts w:ascii="Georgia" w:hAnsi="Georgia"/>
        </w:rPr>
        <w:t>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divId w:val="15921628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33. </w:t>
      </w:r>
      <w:r>
        <w:rPr>
          <w:rStyle w:val="docarticle-name"/>
          <w:rFonts w:ascii="Helvetica" w:eastAsia="Times New Roman" w:hAnsi="Helvetica" w:cs="Helvetica"/>
          <w:b/>
          <w:bCs/>
        </w:rPr>
        <w:t>Объекты государственного контроля (надзора) за соблюдением требований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Государственный контроль (надзор) за соблюдением требований технических регламентов</w:t>
      </w:r>
      <w:r>
        <w:rPr>
          <w:rFonts w:ascii="Georgia" w:hAnsi="Georgia"/>
        </w:rPr>
        <w:t xml:space="preserve"> осуществляется в отношении продукции или в отношении продукции и связанных с требованиями к продукции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и</w:t>
      </w:r>
      <w:r>
        <w:rPr>
          <w:rFonts w:ascii="Georgia" w:hAnsi="Georgia"/>
        </w:rPr>
        <w:t>сключительно в части соблюдения требований соответствующих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В отношении продукции государственный контроль (надзор) за соблюдением требований технических регламентов осуществляется исключительно на стадии обращения продукции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3. </w:t>
      </w:r>
      <w:r>
        <w:rPr>
          <w:rFonts w:ascii="Georgia" w:hAnsi="Georgia"/>
        </w:rPr>
        <w:t xml:space="preserve">При осуществлении мероприятий по государственному контролю (надзору) за соблюдением требований технических регламентов используются правила и методы исследований (испытаний) и измерений, установленные для соответствующих технических регламентов в порядке, </w:t>
      </w:r>
      <w:r>
        <w:rPr>
          <w:rFonts w:ascii="Georgia" w:hAnsi="Georgia"/>
        </w:rPr>
        <w:t xml:space="preserve">предусмотренном </w:t>
      </w:r>
      <w:hyperlink r:id="rId103" w:anchor="/document/99/901836556/XA00MB62ND/" w:tgtFrame="_self" w:history="1">
        <w:r>
          <w:rPr>
            <w:rStyle w:val="a4"/>
            <w:rFonts w:ascii="Georgia" w:hAnsi="Georgia"/>
          </w:rPr>
          <w:t>пунктом 11 статьи 7 настоящего Федерального закона</w:t>
        </w:r>
      </w:hyperlink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Изготовитель (лицо, выполняющее функции иностранного изготовителя) впервые выпускаемой в обр</w:t>
      </w:r>
      <w:r>
        <w:rPr>
          <w:rFonts w:ascii="Georgia" w:hAnsi="Georgia"/>
        </w:rPr>
        <w:t>ащение продукции вправе обратиться в орган государственного контроля (надзора) с обоснованным предложением об использовании при осуществлении государственного контроля (надзора) правил и методов исследований (испытаний) и измерений, применяемых изготовител</w:t>
      </w:r>
      <w:r>
        <w:rPr>
          <w:rFonts w:ascii="Georgia" w:hAnsi="Georgia"/>
        </w:rPr>
        <w:t>ем (лицом, выполняющим функции иностранного изготовителя) при подтверждении соответствия такой продукции и не включенных в перечень документов, содержащий правила и методы исследований (испытаний) и измерений, в том числе правила отбора образцов, необходим</w:t>
      </w:r>
      <w:r>
        <w:rPr>
          <w:rFonts w:ascii="Georgia" w:hAnsi="Georgia"/>
        </w:rPr>
        <w:t>ые для применения и исполнения принятого технического регламента и осуществления оценки соответствия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 государственного контроля (надзора) рассматривает предложение изготовителя (лица, выполняющего функции иностранного изготовителя) впервые выпускаем</w:t>
      </w:r>
      <w:r>
        <w:rPr>
          <w:rFonts w:ascii="Georgia" w:hAnsi="Georgia"/>
        </w:rPr>
        <w:t>ой в обращение продукции об использовании при осуществлении государственного контроля (надзора) применяемых изготовителем (лицом, выполняющим функции иностранного изготовителя) при подтверждении соответствия такой продукции правил и методов исследований (и</w:t>
      </w:r>
      <w:r>
        <w:rPr>
          <w:rFonts w:ascii="Georgia" w:hAnsi="Georgia"/>
        </w:rPr>
        <w:t>спытаний) и измерений и в течение десяти дней со дня получения указанного предложения направляет изготовителю (лицу, выполняющему функции иностранного изготовителя) свое решение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отказа от использования при осуществлении государственного контроля</w:t>
      </w:r>
      <w:r>
        <w:rPr>
          <w:rFonts w:ascii="Georgia" w:hAnsi="Georgia"/>
        </w:rPr>
        <w:t xml:space="preserve"> (надзора) применяемых изготовителем (лицом, выполняющим функции иностранного изготовителя) при подтверждении соответствия впервые выпускаемой в обращение продукции правил и методов исследований (испытаний) и измерений решение органа государственного контр</w:t>
      </w:r>
      <w:r>
        <w:rPr>
          <w:rFonts w:ascii="Georgia" w:hAnsi="Georgia"/>
        </w:rPr>
        <w:t>оля (надзора) должно быть обосновано. Отказ органа государственного контроля (надзора) может быть обжалован в судебном порядке</w:t>
      </w:r>
      <w:r>
        <w:rPr>
          <w:rFonts w:ascii="Georgia" w:hAnsi="Georgia"/>
        </w:rPr>
        <w:t>.</w:t>
      </w:r>
    </w:p>
    <w:p w:rsidR="00000000" w:rsidRDefault="00CC7D3E">
      <w:pPr>
        <w:divId w:val="6332165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34. </w:t>
      </w:r>
      <w:r>
        <w:rPr>
          <w:rStyle w:val="docarticle-name"/>
          <w:rFonts w:ascii="Helvetica" w:eastAsia="Times New Roman" w:hAnsi="Helvetica" w:cs="Helvetica"/>
          <w:b/>
          <w:bCs/>
        </w:rPr>
        <w:t>Полномочия органов государственного контроля (надзора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На основании положений настоящего Федерального закона и тре</w:t>
      </w:r>
      <w:r>
        <w:rPr>
          <w:rFonts w:ascii="Georgia" w:hAnsi="Georgia"/>
        </w:rPr>
        <w:t>бований технических регламентов органы государственного контроля (надзора) вправе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требовать от изготовителя (продавца, лица, выполняющего функции иностранного изготовителя) предъявления декларации о соответствии или сертификата соответствия, подтверждающ</w:t>
      </w:r>
      <w:r>
        <w:rPr>
          <w:rFonts w:ascii="Georgia" w:hAnsi="Georgia"/>
        </w:rPr>
        <w:t>их соответствие продукции требованиям технических регламентов, или их копий либо регистрационный номер декларации о соответствии или сертификата соответствия, если применение таких документов предусмотрено соответствующим техническим регламентом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</w:t>
      </w:r>
      <w:r>
        <w:rPr>
          <w:rFonts w:ascii="Georgia" w:hAnsi="Georgia"/>
        </w:rPr>
        <w:t>лять мероприятия по государственному контролю (надзору) за соблюдением требований технических регламентов в порядке, установленном законодательством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выдавать предписания об устранении нарушений требований технических регламентов в ср</w:t>
      </w:r>
      <w:r>
        <w:rPr>
          <w:rFonts w:ascii="Georgia" w:hAnsi="Georgia"/>
        </w:rPr>
        <w:t>ок, установленный с учетом характера нарушения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Style w:val="docexpired1"/>
          <w:rFonts w:ascii="Georgia" w:hAnsi="Georgia"/>
        </w:rPr>
        <w:t xml:space="preserve">Абзац утратил силу с 12 августа 2005 года - </w:t>
      </w:r>
      <w:hyperlink r:id="rId104" w:anchor="/document/99/901932895/XA00MES2O2/" w:history="1">
        <w:r>
          <w:rPr>
            <w:rStyle w:val="a4"/>
            <w:rFonts w:ascii="Georgia" w:hAnsi="Georgia"/>
          </w:rPr>
          <w:t>Федеральный закон от 9 мая 2005 года № 45-ФЗ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05" w:anchor="/document/99/901943278/XA00MBQ2MU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направлять информацию о необходимости приостановления или прекращения действия сертификата соответствия в выдавший его орган по сертификации; выдавать предписание о приостановлении и</w:t>
      </w:r>
      <w:r>
        <w:rPr>
          <w:rFonts w:ascii="Georgia" w:hAnsi="Georgia"/>
        </w:rPr>
        <w:t>ли прекращении действия декларации о соответствии лицу, принявшему декларацию, и информировать об этом федеральный орган исполнительной власти, организующий формирование и ведение единого реестра деклараций о соответствии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привлекать изготовителя (исполни</w:t>
      </w:r>
      <w:r>
        <w:rPr>
          <w:rFonts w:ascii="Georgia" w:hAnsi="Georgia"/>
        </w:rPr>
        <w:t>теля, продавца, лицо, выполняющее функции иностранного изготовителя) к ответственности, предусмотренной законодательством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требовать от изготовителя (лица, выполняющего функции иностранного изготовителя) предъявления доказательственны</w:t>
      </w:r>
      <w:r>
        <w:rPr>
          <w:rFonts w:ascii="Georgia" w:hAnsi="Georgia"/>
        </w:rPr>
        <w:t>х материалов, использованных при осуществлении обязательного подтверждения соответствия продукции требованиям технического регламента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принимать иные предусмотренные законодательством Российской Федерации меры в целях недопущения причинения вреда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Орган</w:t>
      </w:r>
      <w:r>
        <w:rPr>
          <w:rFonts w:ascii="Georgia" w:hAnsi="Georgia"/>
        </w:rPr>
        <w:t>ы государственного контроля (надзора) обязаны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проводить в ходе мероприятий по государственному контролю (надзору) за соблюдением требований технических регламентов разъяснительную работу по применению законодательства Российской Федерации о техническом р</w:t>
      </w:r>
      <w:r>
        <w:rPr>
          <w:rFonts w:ascii="Georgia" w:hAnsi="Georgia"/>
        </w:rPr>
        <w:t>егулировании, информировать о существующих технических регламентах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соблюдать коммерческую тайну и иную охраняемую законом тайну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соблюдать порядок осуществления мероприятий по государственному контролю (надзору) за соблюдением требований технических рег</w:t>
      </w:r>
      <w:r>
        <w:rPr>
          <w:rFonts w:ascii="Georgia" w:hAnsi="Georgia"/>
        </w:rPr>
        <w:t>ламентов и оформления результатов таких мероприятий, установленный законодательством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принимать на основании результатов мероприятий по государственному контролю (надзору) за соблюдением требований технических регламентов меры по устр</w:t>
      </w:r>
      <w:r>
        <w:rPr>
          <w:rFonts w:ascii="Georgia" w:hAnsi="Georgia"/>
        </w:rPr>
        <w:t>анению последствий нарушений требований технических регламентов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направлять информацию о несоответствии продукции требованиям технических регламентов в соответствии с положениями главы 7 настоящего Федерального закона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осуществлять другие предусмотренные </w:t>
      </w:r>
      <w:r>
        <w:rPr>
          <w:rFonts w:ascii="Georgia" w:hAnsi="Georgia"/>
        </w:rPr>
        <w:t>законодательством Российской Федерации полномочия</w:t>
      </w:r>
      <w:r>
        <w:rPr>
          <w:rFonts w:ascii="Georgia" w:hAnsi="Georgia"/>
        </w:rPr>
        <w:t>.</w:t>
      </w:r>
    </w:p>
    <w:p w:rsidR="00000000" w:rsidRDefault="00CC7D3E">
      <w:pPr>
        <w:divId w:val="5572532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35.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органов государственного контроля (надзора) и их должностных лиц при осуществлении государственного контроля (надзора) за соблюдением требований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1. Органы государственного контроля (надзора) и их должностные лица в случае ненадлежащего исполнения своих служебных обязанностей при проведении </w:t>
      </w:r>
      <w:r>
        <w:rPr>
          <w:rFonts w:ascii="Georgia" w:hAnsi="Georgia"/>
        </w:rPr>
        <w:lastRenderedPageBreak/>
        <w:t>мероприятий по государственному контролю (надзору) за соблюдением требований технических регламентов и в случа</w:t>
      </w:r>
      <w:r>
        <w:rPr>
          <w:rFonts w:ascii="Georgia" w:hAnsi="Georgia"/>
        </w:rPr>
        <w:t>е совершения противоправных действий (бездействия) несут ответственность в соответствии с законодательством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О мерах, принятых в отношении виновных в нарушении законодательства Российской Федерации должностных лиц органов государст</w:t>
      </w:r>
      <w:r>
        <w:rPr>
          <w:rFonts w:ascii="Georgia" w:hAnsi="Georgia"/>
        </w:rPr>
        <w:t>венного контроля (надзора), органы государственного контроля (надзора) в течение месяца обязаны сообщить юридическому лицу и (или) индивидуальному предпринимателю, права и законные интересы которых нарушены</w:t>
      </w:r>
      <w:r>
        <w:rPr>
          <w:rFonts w:ascii="Georgia" w:hAnsi="Georgia"/>
        </w:rPr>
        <w:t>.</w:t>
      </w:r>
    </w:p>
    <w:p w:rsidR="00000000" w:rsidRDefault="00CC7D3E">
      <w:pPr>
        <w:divId w:val="859709717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7. </w:t>
      </w:r>
      <w:r>
        <w:rPr>
          <w:rStyle w:val="docchapter-name"/>
          <w:rFonts w:ascii="Georgia" w:eastAsia="Times New Roman" w:hAnsi="Georgia"/>
          <w:sz w:val="35"/>
          <w:szCs w:val="35"/>
        </w:rPr>
        <w:t>Информация о нарушении требований техни</w:t>
      </w:r>
      <w:r>
        <w:rPr>
          <w:rStyle w:val="docchapter-name"/>
          <w:rFonts w:ascii="Georgia" w:eastAsia="Times New Roman" w:hAnsi="Georgia"/>
          <w:sz w:val="35"/>
          <w:szCs w:val="35"/>
        </w:rPr>
        <w:t>ческих регламентов и отзыв продукци</w:t>
      </w:r>
      <w:r>
        <w:rPr>
          <w:rStyle w:val="docchapter-name"/>
          <w:rFonts w:ascii="Georgia" w:eastAsia="Times New Roman" w:hAnsi="Georgia"/>
          <w:sz w:val="35"/>
          <w:szCs w:val="35"/>
        </w:rPr>
        <w:t>и</w:t>
      </w:r>
    </w:p>
    <w:p w:rsidR="00000000" w:rsidRDefault="00CC7D3E">
      <w:pPr>
        <w:divId w:val="8201914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36.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несоответствие продукции или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</w:t>
      </w:r>
      <w:r>
        <w:rPr>
          <w:rStyle w:val="docarticle-name"/>
          <w:rFonts w:ascii="Helvetica" w:eastAsia="Times New Roman" w:hAnsi="Helvetica" w:cs="Helvetica"/>
          <w:b/>
          <w:bCs/>
        </w:rPr>
        <w:t>еализации и утилизации требованиям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За нарушение требований технических регламентов изготовитель (исполнитель, продавец, лицо, выполняющее функции иностранного изготовителя) несет ответственность в соответствии с законодательством</w:t>
      </w:r>
      <w:r>
        <w:rPr>
          <w:rFonts w:ascii="Georgia" w:hAnsi="Georgia"/>
        </w:rPr>
        <w:t xml:space="preserve"> Российской Федерации.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В случае неисполнения предписаний и решений органа государственного контроля (надзора) изготовитель (исполнитель, продавец, лицо, выполняющее функции иностранного изготовителя) несет ответственность в соответствии с законодательс</w:t>
      </w:r>
      <w:r>
        <w:rPr>
          <w:rFonts w:ascii="Georgia" w:hAnsi="Georgia"/>
        </w:rPr>
        <w:t>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В случае, если в результате несоответствия продукции требованиям технических регламентов, нарушений требований технических регламентов при осуществлении связанных с требованиями к продукции процессов проектирования (включая из</w:t>
      </w:r>
      <w:r>
        <w:rPr>
          <w:rFonts w:ascii="Georgia" w:hAnsi="Georgia"/>
        </w:rPr>
        <w:t>ыскания), производства, строительства, монтажа, наладки, эксплуатации, хранения, перевозки, реализации и утилизации причинен вред жизни или здоровью граждан, имуществу физических или юридических лиц, государственному или муниципальному имуществу, окружающе</w:t>
      </w:r>
      <w:r>
        <w:rPr>
          <w:rFonts w:ascii="Georgia" w:hAnsi="Georgia"/>
        </w:rPr>
        <w:t>й среде, жизни или здоровью животных и растений или возникла угроза причинения такого вреда, изготовитель (исполнитель, продавец, лицо, выполняющее функции иностранного изготовителя) обязан возместить причиненный вред и принять меры в целях недопущения при</w:t>
      </w:r>
      <w:r>
        <w:rPr>
          <w:rFonts w:ascii="Georgia" w:hAnsi="Georgia"/>
        </w:rPr>
        <w:t>чинения вреда другим лицам, их имуществу, окружающей среде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Обязанность возместить вред не может быть ограничена договором или заявлением одной из сторон. Соглашения или заявления об ограничении от</w:t>
      </w:r>
      <w:r>
        <w:rPr>
          <w:rFonts w:ascii="Georgia" w:hAnsi="Georgia"/>
        </w:rPr>
        <w:t>ветственности ничтожны</w:t>
      </w:r>
      <w:r>
        <w:rPr>
          <w:rFonts w:ascii="Georgia" w:hAnsi="Georgia"/>
        </w:rPr>
        <w:t>.</w:t>
      </w:r>
    </w:p>
    <w:p w:rsidR="00000000" w:rsidRDefault="00CC7D3E">
      <w:pPr>
        <w:divId w:val="19820379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37.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Информация о несоответствии продукции требованиям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Изготовитель (исполнитель, продавец, лицо, выполняющее функции иностранного изготовителя), которому стало известно о несоответствии выпущенной в</w:t>
      </w:r>
      <w:r>
        <w:rPr>
          <w:rFonts w:ascii="Georgia" w:hAnsi="Georgia"/>
        </w:rPr>
        <w:t xml:space="preserve"> обращение продукции требованиям технических регламентов, обязан сообщить об этом в орган государственного контроля (надзора) в соответствии с его компетенцией в течение десяти дней с момента получения указанной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Продавец (исполнитель, лицо, вы</w:t>
      </w:r>
      <w:r>
        <w:rPr>
          <w:rFonts w:ascii="Georgia" w:hAnsi="Georgia"/>
        </w:rPr>
        <w:t>полняющее функции иностранного изготовителя), получивший указанную информацию, в течение десяти дней обязан довести ее до изготовителя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Лицо, которое не является изготовителем (исполнителем, продавцом, лицом, выполняющим функции иностранного изготовител</w:t>
      </w:r>
      <w:r>
        <w:rPr>
          <w:rFonts w:ascii="Georgia" w:hAnsi="Georgia"/>
        </w:rPr>
        <w:t>я) и которому стало известно о несоответствии выпущенной в обращение продукции требованиям технических регламентов, вправе направить информацию о несоответствии продукции требованиям технических регламентов в орган государственного контроля (надзора)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</w:t>
      </w:r>
      <w:r>
        <w:rPr>
          <w:rFonts w:ascii="Georgia" w:hAnsi="Georgia"/>
        </w:rPr>
        <w:t xml:space="preserve"> получении такой информации орган государственного контроля (надзора) в течение пяти дней обязан известить изготовителя (продавца, лицо, выполняющее функции иностранного изготовителя) о ее поступлении</w:t>
      </w:r>
      <w:r>
        <w:rPr>
          <w:rFonts w:ascii="Georgia" w:hAnsi="Georgia"/>
        </w:rPr>
        <w:t>.</w:t>
      </w:r>
    </w:p>
    <w:p w:rsidR="00000000" w:rsidRDefault="00CC7D3E">
      <w:pPr>
        <w:divId w:val="200431732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38.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изготовителя (продавца, лица, в</w:t>
      </w:r>
      <w:r>
        <w:rPr>
          <w:rStyle w:val="docarticle-name"/>
          <w:rFonts w:ascii="Helvetica" w:eastAsia="Times New Roman" w:hAnsi="Helvetica" w:cs="Helvetica"/>
          <w:b/>
          <w:bCs/>
        </w:rPr>
        <w:t>ыполняющего функции иностранного изготовителя) в случае получения информации о несоответствии продукции требованиям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В течение десяти дней с момента получения информации о несоответствии продукции требованиям технических регламент</w:t>
      </w:r>
      <w:r>
        <w:rPr>
          <w:rFonts w:ascii="Georgia" w:hAnsi="Georgia"/>
        </w:rPr>
        <w:t>ов, если необходимость установления более длительного срока не следует из существа проводимых мероприятий, изготовитель (продавец, лицо, выполняющее функции иностранного изготовителя) обязан провести проверку достоверности полученной информации. По требова</w:t>
      </w:r>
      <w:r>
        <w:rPr>
          <w:rFonts w:ascii="Georgia" w:hAnsi="Georgia"/>
        </w:rPr>
        <w:t>нию органа государственного контроля (надзора) изготовитель (продавец, лицо, выполняющее функции иностранного изготовителя) обязан представить материалы указанной проверки в орган государственного контроля (надзора)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получения информации о несоот</w:t>
      </w:r>
      <w:r>
        <w:rPr>
          <w:rFonts w:ascii="Georgia" w:hAnsi="Georgia"/>
        </w:rPr>
        <w:t>ветствии продукции требованиям технических регламентов изготовитель (продавец, лицо, выполняющее функции иностранного изготовителя) обязан принять необходимые меры для того, чтобы до завершения проверки, предусмотренной абзацем первым настоящего пункта, во</w:t>
      </w:r>
      <w:r>
        <w:rPr>
          <w:rFonts w:ascii="Georgia" w:hAnsi="Georgia"/>
        </w:rPr>
        <w:t>зможный вред, связанный с обращением данной продукции, не увеличился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2. При подтверждении достоверности информации о несоответствии продукции требованиям технических регламентов изготовитель (продавец, лицо, выполняющее функции иностранного изготовителя) </w:t>
      </w:r>
      <w:r>
        <w:rPr>
          <w:rFonts w:ascii="Georgia" w:hAnsi="Georgia"/>
        </w:rPr>
        <w:t>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(надзора) в соответствии с его компетенцией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Прог</w:t>
      </w:r>
      <w:r>
        <w:rPr>
          <w:rFonts w:ascii="Georgia" w:hAnsi="Georgia"/>
        </w:rPr>
        <w:t>рамма должна включать в себя мероприятия по оповещению приобретателей, в том числе потребителей, о наличии угрозы причинения вреда и способах его предотвращения, а также сроки реализации таких мероприятий. В случае, если для предотвращения причинения вреда</w:t>
      </w:r>
      <w:r>
        <w:rPr>
          <w:rFonts w:ascii="Georgia" w:hAnsi="Georgia"/>
        </w:rPr>
        <w:t xml:space="preserve"> необходимо произвести дополнительные расходы, изготовитель (продавец, лицо, выполняющее функции иностранного изготовителя) обязан осуществить все мероприятия по предотвращению причинения вреда своими силами, а при невозможности их осуществления объявить о</w:t>
      </w:r>
      <w:r>
        <w:rPr>
          <w:rFonts w:ascii="Georgia" w:hAnsi="Georgia"/>
        </w:rPr>
        <w:t>б отзыве продукции и возместить убытки, причиненные приобретателям в связи с отзывом продукции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Устранение недостатков, а также доставка продукции к месту устранения недостатков и возврат ее приобретателям, в том числе потребителям, осуществляются изготов</w:t>
      </w:r>
      <w:r>
        <w:rPr>
          <w:rFonts w:ascii="Georgia" w:hAnsi="Georgia"/>
        </w:rPr>
        <w:t>ителем (продавцом, лицом, выполняющим функции иностранного изготовителя) и за его счет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В случае, если угроза причинения вреда не может быть устранена путем проведения мероприятий, указанных в пункте 2 настоящей статьи, изготовитель (продавец, лицо, вып</w:t>
      </w:r>
      <w:r>
        <w:rPr>
          <w:rFonts w:ascii="Georgia" w:hAnsi="Georgia"/>
        </w:rPr>
        <w:t>олняющее функции иностранного изготовителя) обязан незамедлительно приостановить производство и реализацию продукции, отозвать продукцию и возместить приобретателям, в том числе потребителям, убытки, возникшие в связи с отзывом продукции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На весь период</w:t>
      </w:r>
      <w:r>
        <w:rPr>
          <w:rFonts w:ascii="Georgia" w:hAnsi="Georgia"/>
        </w:rPr>
        <w:t xml:space="preserve"> действия программы мероприятий по предотвращению причинения вреда изготовитель (продавец, лицо, выполняющее функции иностранного изготовителя) за свой счет обязан обеспечить приобретателям, в том числе потребителям, возможность получения оперативной инфор</w:t>
      </w:r>
      <w:r>
        <w:rPr>
          <w:rFonts w:ascii="Georgia" w:hAnsi="Georgia"/>
        </w:rPr>
        <w:t>мации о необходимых действиях</w:t>
      </w:r>
      <w:r>
        <w:rPr>
          <w:rFonts w:ascii="Georgia" w:hAnsi="Georgia"/>
        </w:rPr>
        <w:t>.</w:t>
      </w:r>
    </w:p>
    <w:p w:rsidR="00000000" w:rsidRDefault="00CC7D3E">
      <w:pPr>
        <w:divId w:val="19930969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39.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органов государственного контроля (надзора) в случае получения информации о несоответствии продукции требованиям технических регламенто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Органы государственного контроля (надзора) в случае получения информ</w:t>
      </w:r>
      <w:r>
        <w:rPr>
          <w:rFonts w:ascii="Georgia" w:hAnsi="Georgia"/>
        </w:rPr>
        <w:t>ации о несоответствии продукции требованиям технических регламентов в возможно короткие сроки проводят проверку достоверности полученной информации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ходе проведения проверки органы государственного контроля (надзора) вправе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требовать от изготовителя (</w:t>
      </w:r>
      <w:r>
        <w:rPr>
          <w:rFonts w:ascii="Georgia" w:hAnsi="Georgia"/>
        </w:rPr>
        <w:t>продавца, лица, выполняющего функции иностранного изготовителя) материалы проверки достоверности информации о несоответствии продукции требованиям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запрашивать у изготовителя (исполнителя, продавца, лица, выполняющего функции иност</w:t>
      </w:r>
      <w:r>
        <w:rPr>
          <w:rFonts w:ascii="Georgia" w:hAnsi="Georgia"/>
        </w:rPr>
        <w:t>ранного изготовителя) и иных лиц дополнительную информацию о продукции или связанных с требованиями к ней процессах проектирования (включая изыскания), производства, строительства, монтажа, наладки, эксплуатации, хранения, перевозки, реализации и утилизаци</w:t>
      </w:r>
      <w:r>
        <w:rPr>
          <w:rFonts w:ascii="Georgia" w:hAnsi="Georgia"/>
        </w:rPr>
        <w:t>и, в том числе результаты исследований (испытаний) и измерений, проведенных при осуществлении обязательного подтверждения соответствия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направлять запросы в другие федеральные органы исполнительной власти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необходимости привлекать специалистов для ан</w:t>
      </w:r>
      <w:r>
        <w:rPr>
          <w:rFonts w:ascii="Georgia" w:hAnsi="Georgia"/>
        </w:rPr>
        <w:t>ализа полученных материалов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запрашивать у изготовителя (лица, выполняющего функции иностранного изготовителя) доказательственные материалы, использованные при осуществлении обязательного подтверждения соответствия продукции требованиям технических реглам</w:t>
      </w:r>
      <w:r>
        <w:rPr>
          <w:rFonts w:ascii="Georgia" w:hAnsi="Georgia"/>
        </w:rPr>
        <w:t>ентов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2. При признании достоверности информации о несоответствии продукции требованиям технических регламентов орган государственного контроля (надзора) в соответствии с его компетенцией в течение десяти дней выдает предписание о разработке изготовителем </w:t>
      </w:r>
      <w:r>
        <w:rPr>
          <w:rFonts w:ascii="Georgia" w:hAnsi="Georgia"/>
        </w:rPr>
        <w:t xml:space="preserve">(продавцом, лицом, выполняющим </w:t>
      </w:r>
      <w:r>
        <w:rPr>
          <w:rFonts w:ascii="Georgia" w:hAnsi="Georgia"/>
        </w:rPr>
        <w:lastRenderedPageBreak/>
        <w:t>функции иностранного изготовителя) программы мероприятий по предотвращению причинения вреда, оказывает содействие в ее реализации и осуществляет контроль за ее выполнением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 государственного контроля (надзора)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способс</w:t>
      </w:r>
      <w:r>
        <w:rPr>
          <w:rFonts w:ascii="Georgia" w:hAnsi="Georgia"/>
        </w:rPr>
        <w:t>твует распространению информации о сроках и порядке проведения мероприятий по предотвращению причинения вреда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запрашивает у изготовителя (продавца, лица, выполняющего функции иностранного изготовителя) и иных лиц документы, подтверждающие проведение меро</w:t>
      </w:r>
      <w:r>
        <w:rPr>
          <w:rFonts w:ascii="Georgia" w:hAnsi="Georgia"/>
        </w:rPr>
        <w:t>приятий, указанных в программе мероприятий по предотвращению причинения вреда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проверяет соблюдение сроков, указанных в программе мероприятий по предотвращению причинения вреда</w:t>
      </w:r>
      <w:r>
        <w:rPr>
          <w:rFonts w:ascii="Georgia" w:hAnsi="Georgia"/>
        </w:rPr>
        <w:t>;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принимает решение об обращении в суд с иском о принудительном отзыве продукци</w:t>
      </w:r>
      <w:r>
        <w:rPr>
          <w:rFonts w:ascii="Georgia" w:hAnsi="Georgia"/>
        </w:rPr>
        <w:t>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В случае, если орган государственного контроля (надзора) получил информацию о несоответствии продукции требованиям технических регламентов и необходимо принятие незамедлительных мер по предотвращению причинения вреда жизни или здоровью граждан при ис</w:t>
      </w:r>
      <w:r>
        <w:rPr>
          <w:rFonts w:ascii="Georgia" w:hAnsi="Georgia"/>
        </w:rPr>
        <w:t>пользовании этой продукции либо угрозы причинения такого вреда, орган государственного контроля (надзора) вправе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выдать предписание о приостановке реализации этой продукции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информировать приобретателей, в том числе потребителей, через средства массовой</w:t>
      </w:r>
      <w:r>
        <w:rPr>
          <w:rFonts w:ascii="Georgia" w:hAnsi="Georgia"/>
        </w:rPr>
        <w:t xml:space="preserve"> информации о несоответствии этой продукции требованиям технических регламентов и об угрозе причинения вреда жизни или здоровью граждан при использовании этой продукции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4. Изготовитель (продавец, лицо, выполняющее функции иностранного изготовителя) вправе</w:t>
      </w:r>
      <w:r>
        <w:rPr>
          <w:rFonts w:ascii="Georgia" w:hAnsi="Georgia"/>
        </w:rPr>
        <w:t xml:space="preserve"> обжаловать указанные в пункте 3 настоящей статьи действия органа государственного контроля (надзора) в судебном порядке. В случае принятия судебного решения о неправомерности действий органа государственного контроля (надзора) вред, причиненный изготовите</w:t>
      </w:r>
      <w:r>
        <w:rPr>
          <w:rFonts w:ascii="Georgia" w:hAnsi="Georgia"/>
        </w:rPr>
        <w:t>лю (продавцу, лицу, выполняющему функции иностранного изготовителя) действиями органа государственного контроля (надзора), подлежит возмещению в порядке, предусмотренном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divId w:val="60878016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40. </w:t>
      </w:r>
      <w:r>
        <w:rPr>
          <w:rStyle w:val="docarticle-name"/>
          <w:rFonts w:ascii="Helvetica" w:eastAsia="Times New Roman" w:hAnsi="Helvetica" w:cs="Helvetica"/>
          <w:b/>
          <w:bCs/>
        </w:rPr>
        <w:t>Принудительный отзыв продукци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В</w:t>
      </w:r>
      <w:r>
        <w:rPr>
          <w:rFonts w:ascii="Georgia" w:hAnsi="Georgia"/>
        </w:rPr>
        <w:t xml:space="preserve"> случае невыполнения предписания, предусмотренного </w:t>
      </w:r>
      <w:hyperlink r:id="rId106" w:anchor="/document/99/901836556/XA00MF22NE/" w:tgtFrame="_self" w:history="1">
        <w:r>
          <w:rPr>
            <w:rStyle w:val="a4"/>
            <w:rFonts w:ascii="Georgia" w:hAnsi="Georgia"/>
          </w:rPr>
          <w:t>пунктом 2 статьи 39</w:t>
        </w:r>
      </w:hyperlink>
      <w:r>
        <w:rPr>
          <w:rFonts w:ascii="Georgia" w:hAnsi="Georgia"/>
        </w:rPr>
        <w:t xml:space="preserve"> настоящего Федерального закона, или невыполнения программы мероприятий по предотвращению при</w:t>
      </w:r>
      <w:r>
        <w:rPr>
          <w:rFonts w:ascii="Georgia" w:hAnsi="Georgia"/>
        </w:rPr>
        <w:t>чинения вреда орган государственного контроля (надзора) в соответствии с его компетенцией, а также иные лица, которым стало известно о невыполнении изготовителем (продавцом, лицом, выполняющим функции иностранного изготовителя) программы мероприятий по пре</w:t>
      </w:r>
      <w:r>
        <w:rPr>
          <w:rFonts w:ascii="Georgia" w:hAnsi="Georgia"/>
        </w:rPr>
        <w:t>дотвращению причинения вреда, вправе обратиться в суд с иском о принудительном отзыве продукции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2. В случае удовлетворения иска о принудительном отзыве продукции суд обязывает ответчика совершить определенные действия, связанные с отзывом продукции, в уст</w:t>
      </w:r>
      <w:r>
        <w:rPr>
          <w:rFonts w:ascii="Georgia" w:hAnsi="Georgia"/>
        </w:rPr>
        <w:t>ановленный судом срок, а также довести решение суда не позднее одного месяца со дня его вступления в законную силу до сведения приобретателей, в том числе потребителей, через средства массовой информации или иным способом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неисполнения ответчиком</w:t>
      </w:r>
      <w:r>
        <w:rPr>
          <w:rFonts w:ascii="Georgia" w:hAnsi="Georgia"/>
        </w:rPr>
        <w:t xml:space="preserve"> решения суда в установленный срок исполнение решения суда осуществляется в порядке, установленном законодательством Российской Федерации. При этом истец вправе информировать приобретателей, в том числе потребителей, через средства массовой информации о пр</w:t>
      </w:r>
      <w:r>
        <w:rPr>
          <w:rFonts w:ascii="Georgia" w:hAnsi="Georgia"/>
        </w:rPr>
        <w:t>инудительном отзыве продукции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divId w:val="1685208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41.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</w:t>
      </w:r>
      <w:r>
        <w:rPr>
          <w:rStyle w:val="docarticle-name"/>
          <w:rFonts w:ascii="Helvetica" w:eastAsia="Times New Roman" w:hAnsi="Helvetica" w:cs="Helvetica"/>
          <w:b/>
          <w:bCs/>
        </w:rPr>
        <w:t>ность за нарушение правил выполнения работ по сертификаци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Орган по сертификации и должностное лицо органа по сертификации, нарушившие правила выполнения работ по сертификации, если такое нарушение повлекло за собой выпуск в обращение продукции, не соответ</w:t>
      </w:r>
      <w:r>
        <w:rPr>
          <w:rFonts w:ascii="Georgia" w:hAnsi="Georgia"/>
        </w:rPr>
        <w:t>ствующей требованиям технических регламентов, или причинило заявителю убытки, включая упущенную выгоду, в результате необоснованного отказа в выдаче сертификата соответствия, приостановления или прекращения действия сертификата соответствия, несут ответств</w:t>
      </w:r>
      <w:r>
        <w:rPr>
          <w:rFonts w:ascii="Georgia" w:hAnsi="Georgia"/>
        </w:rPr>
        <w:t>енность в соответствии с законодательством Российской Федерации и договором о проведении работ по сертификации</w:t>
      </w:r>
      <w:r>
        <w:rPr>
          <w:rFonts w:ascii="Georgia" w:hAnsi="Georgia"/>
        </w:rPr>
        <w:t>.</w:t>
      </w:r>
    </w:p>
    <w:p w:rsidR="00000000" w:rsidRDefault="00CC7D3E">
      <w:pPr>
        <w:divId w:val="82663282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42.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аккредитованной испытательной лаборатории (центра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Аккредитованная испытательная лаборатория (центр),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(испытаний) и измерений.</w:t>
      </w:r>
      <w:r>
        <w:rPr>
          <w:rFonts w:ascii="Georgia" w:hAnsi="Georgia"/>
        </w:rPr>
        <w:t xml:space="preserve"> </w:t>
      </w:r>
    </w:p>
    <w:p w:rsidR="00000000" w:rsidRDefault="00CC7D3E">
      <w:pPr>
        <w:divId w:val="728308204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8. </w:t>
      </w:r>
      <w:r>
        <w:rPr>
          <w:rStyle w:val="docchapter-name"/>
          <w:rFonts w:ascii="Georgia" w:eastAsia="Times New Roman" w:hAnsi="Georgia"/>
          <w:sz w:val="35"/>
          <w:szCs w:val="35"/>
        </w:rPr>
        <w:t>Федерал</w:t>
      </w:r>
      <w:r>
        <w:rPr>
          <w:rStyle w:val="docchapter-name"/>
          <w:rFonts w:ascii="Georgia" w:eastAsia="Times New Roman" w:hAnsi="Georgia"/>
          <w:sz w:val="35"/>
          <w:szCs w:val="35"/>
        </w:rPr>
        <w:t>ьный информационный фонд технических регламентов и стандарто</w:t>
      </w:r>
      <w:r>
        <w:rPr>
          <w:rStyle w:val="docchapter-name"/>
          <w:rFonts w:ascii="Georgia" w:eastAsia="Times New Roman" w:hAnsi="Georgia"/>
          <w:sz w:val="35"/>
          <w:szCs w:val="35"/>
        </w:rPr>
        <w:t>в</w:t>
      </w:r>
    </w:p>
    <w:p w:rsidR="00000000" w:rsidRDefault="00CC7D3E">
      <w:pPr>
        <w:divId w:val="143469016"/>
        <w:rPr>
          <w:rFonts w:ascii="Georgia" w:eastAsia="Times New Roman" w:hAnsi="Georgia"/>
          <w:color w:val="CCCCCC"/>
        </w:rPr>
      </w:pPr>
      <w:r>
        <w:rPr>
          <w:rStyle w:val="docarticle-number"/>
          <w:rFonts w:ascii="Georgia" w:eastAsia="Times New Roman" w:hAnsi="Georgia"/>
          <w:color w:val="CCCCCC"/>
        </w:rPr>
        <w:t xml:space="preserve">Статья 43. </w:t>
      </w:r>
      <w:r>
        <w:rPr>
          <w:rStyle w:val="docarticle-name"/>
          <w:rFonts w:ascii="Georgia" w:eastAsia="Times New Roman" w:hAnsi="Georgia"/>
          <w:color w:val="CCCCCC"/>
        </w:rPr>
        <w:t>Информация о документах по стандартизаци</w:t>
      </w:r>
      <w:r>
        <w:rPr>
          <w:rStyle w:val="docarticle-name"/>
          <w:rFonts w:ascii="Georgia" w:eastAsia="Times New Roman" w:hAnsi="Georgia"/>
          <w:color w:val="CCCCCC"/>
        </w:rPr>
        <w:t>и</w:t>
      </w:r>
    </w:p>
    <w:p w:rsidR="00000000" w:rsidRDefault="00CC7D3E">
      <w:pPr>
        <w:pStyle w:val="centertext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Утратила силу с 1 июля 2016 года - </w:t>
      </w:r>
      <w:hyperlink r:id="rId107" w:anchor="/document/99/420346503/XA00MCI2NT/" w:history="1">
        <w:r>
          <w:rPr>
            <w:rStyle w:val="a4"/>
            <w:rFonts w:ascii="Georgia" w:hAnsi="Georgia"/>
          </w:rPr>
          <w:t>Федеральный закон от 5 апреля 2016 года № 104-ФЗ</w:t>
        </w:r>
      </w:hyperlink>
      <w:r>
        <w:rPr>
          <w:rFonts w:ascii="Georgia" w:hAnsi="Georgia"/>
        </w:rPr>
        <w:t xml:space="preserve">. - См. </w:t>
      </w:r>
      <w:hyperlink r:id="rId108" w:anchor="/document/99/420351910/XA00M6M2MD/" w:history="1">
        <w:r>
          <w:rPr>
            <w:rStyle w:val="a4"/>
            <w:rFonts w:ascii="Georgia" w:hAnsi="Georgia"/>
          </w:rPr>
          <w:t>предыдущую редакцию</w:t>
        </w:r>
      </w:hyperlink>
    </w:p>
    <w:p w:rsidR="00000000" w:rsidRDefault="00CC7D3E">
      <w:pPr>
        <w:divId w:val="163139867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44. </w:t>
      </w:r>
      <w:r>
        <w:rPr>
          <w:rStyle w:val="docarticle-name"/>
          <w:rFonts w:ascii="Helvetica" w:eastAsia="Times New Roman" w:hAnsi="Helvetica" w:cs="Helvetica"/>
          <w:b/>
          <w:bCs/>
        </w:rPr>
        <w:t>Федеральный информационный фонд технических регламентов и стандарто</w:t>
      </w:r>
      <w:r>
        <w:rPr>
          <w:rStyle w:val="docarticle-name"/>
          <w:rFonts w:ascii="Helvetica" w:eastAsia="Times New Roman" w:hAnsi="Helvetica" w:cs="Helvetica"/>
          <w:b/>
          <w:bCs/>
        </w:rPr>
        <w:t>в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Технические рег</w:t>
      </w:r>
      <w:r>
        <w:rPr>
          <w:rFonts w:ascii="Georgia" w:hAnsi="Georgia"/>
        </w:rPr>
        <w:t xml:space="preserve">ламенты, а также национальные стандарты Российской Федерации, международные стандарты, региональные стандарты, своды правил, региональные своды правил, стандарты иностранных государств и своды правил иностранных государств, в результате применения которых </w:t>
      </w:r>
      <w:r>
        <w:rPr>
          <w:rFonts w:ascii="Georgia" w:hAnsi="Georgia"/>
        </w:rPr>
        <w:t xml:space="preserve">на добровольной основе обеспечивается соблюдение требований принятого технического регламента или которые содержат правила и методы исследований (испытаний) и </w:t>
      </w:r>
      <w:r>
        <w:rPr>
          <w:rFonts w:ascii="Georgia" w:hAnsi="Georgia"/>
        </w:rPr>
        <w:lastRenderedPageBreak/>
        <w:t>измерений, в том числе правила отбора образцов, необходимые для применения и исполнения принятого</w:t>
      </w:r>
      <w:r>
        <w:rPr>
          <w:rFonts w:ascii="Georgia" w:hAnsi="Georgia"/>
        </w:rPr>
        <w:t xml:space="preserve"> технического регламента и осуществления оценки соответствия, составляют Федеральный информационный фонд технических регламентов и стандартов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информационный фонд технических регламентов и стандартов является государственным информационны</w:t>
      </w:r>
      <w:r>
        <w:rPr>
          <w:rFonts w:ascii="Georgia" w:hAnsi="Georgia"/>
        </w:rPr>
        <w:t>м ресурсом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создания и ведения Федерального информационного фонда технических регламентов и стандартов, а также правила пользования этим фондом устанавливаются Правительством Российской Федерации.</w:t>
      </w:r>
      <w:r>
        <w:rPr>
          <w:rFonts w:ascii="Georgia" w:hAnsi="Georgia"/>
        </w:rPr>
        <w:t xml:space="preserve"> 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В Российской Федерации в порядке и на условиях</w:t>
      </w:r>
      <w:r>
        <w:rPr>
          <w:rFonts w:ascii="Georgia" w:hAnsi="Georgia"/>
        </w:rPr>
        <w:t>, которые установлены Правительством Российской Федерации, создается и функционирует единая информационная система, предназначенная для обеспечения заинтересованных лиц информацией о документах, входящих в состав Федерального информационного фонда техничес</w:t>
      </w:r>
      <w:r>
        <w:rPr>
          <w:rFonts w:ascii="Georgia" w:hAnsi="Georgia"/>
        </w:rPr>
        <w:t>ких регламентов и стандартов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Заинтересованным лицам обеспечивается свободный доступ к создаваемым информационным ресурсам, за исключением случаев, если в интересах сохранения государственной, служебной или коммерческой тайны такой доступ должен быть огра</w:t>
      </w:r>
      <w:r>
        <w:rPr>
          <w:rFonts w:ascii="Georgia" w:hAnsi="Georgia"/>
        </w:rPr>
        <w:t>ничен.    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Международные стандарты, региональные стандарты, региональные своды правил, стандарты иностранных государств и своды правил иностранных государств, в результате применения которых на добровольной основе обеспечивается соблюдение требований п</w:t>
      </w:r>
      <w:r>
        <w:rPr>
          <w:rFonts w:ascii="Georgia" w:hAnsi="Georgia"/>
        </w:rPr>
        <w:t>ринятого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соответствия,</w:t>
      </w:r>
      <w:r>
        <w:rPr>
          <w:rFonts w:ascii="Georgia" w:hAnsi="Georgia"/>
        </w:rPr>
        <w:t xml:space="preserve"> подлежат регистрации в Федеральном информационном фонде технических регламентов и стандартов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4. Для осуществления регистрации стандартов и сводов правил, указанных в </w:t>
      </w:r>
      <w:hyperlink r:id="rId109" w:anchor="/document/99/901836556/XA00M8E2N8/" w:tgtFrame="_self" w:history="1">
        <w:r>
          <w:rPr>
            <w:rStyle w:val="a4"/>
            <w:rFonts w:ascii="Georgia" w:hAnsi="Georgia"/>
          </w:rPr>
          <w:t>пункте 3 настоящей статьи</w:t>
        </w:r>
      </w:hyperlink>
      <w:r>
        <w:rPr>
          <w:rFonts w:ascii="Georgia" w:hAnsi="Georgia"/>
        </w:rPr>
        <w:t>, в Федеральном информационном фонде технических регламентов и стандартов заинтересованное лицо представляет в федеральный орган исполнительной власти в сфере стандартизации заявление о регистрации соответствующего стандарта и</w:t>
      </w:r>
      <w:r>
        <w:rPr>
          <w:rFonts w:ascii="Georgia" w:hAnsi="Georgia"/>
        </w:rPr>
        <w:t>ли свода правил с приложением копии такого документа и его надлежащим образом заверенного перевода на русский язык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Вместе с документами, необходимыми для регистрации стандарта или свода правил, в федеральный орган исполнительной власти в сфере стандарти</w:t>
      </w:r>
      <w:r>
        <w:rPr>
          <w:rFonts w:ascii="Georgia" w:hAnsi="Georgia"/>
        </w:rPr>
        <w:t>зации также могут быть представлены заключения общероссийских общественных организаций предпринимателей, Торгово-промышленной палаты Российской Федерации. В этих заключениях могут содержаться рекомендации о применении международного стандарта, региональног</w:t>
      </w:r>
      <w:r>
        <w:rPr>
          <w:rFonts w:ascii="Georgia" w:hAnsi="Georgia"/>
        </w:rPr>
        <w:t>о стандарта, регионального свода правил, стандарта иностранного государства и свода правил иностранного государства для обеспечения соблюдения на добровольной основе требований принятого технического регламента или для проведения исследований (испытаний) и</w:t>
      </w:r>
      <w:r>
        <w:rPr>
          <w:rFonts w:ascii="Georgia" w:hAnsi="Georgia"/>
        </w:rPr>
        <w:t xml:space="preserve"> измерений, отбора образцов, необходимых для применения и исполнения принятого технического регламента и осуществления оценки соответствия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течение пяти дней со дня получения заявления о регистрации стандарта или </w:t>
      </w:r>
      <w:r>
        <w:rPr>
          <w:rFonts w:ascii="Georgia" w:hAnsi="Georgia"/>
        </w:rPr>
        <w:lastRenderedPageBreak/>
        <w:t>свода правил федеральный орган исполни</w:t>
      </w:r>
      <w:r>
        <w:rPr>
          <w:rFonts w:ascii="Georgia" w:hAnsi="Georgia"/>
        </w:rPr>
        <w:t xml:space="preserve">тельной власти в сфере стандартизации направляет представленный на регистрацию стандарт или свод правил вместе с его надлежащим образом заверенным переводом на русский язык в соответствующий технический комитет (технические комитеты) по стандартизации для </w:t>
      </w:r>
      <w:r>
        <w:rPr>
          <w:rFonts w:ascii="Georgia" w:hAnsi="Georgia"/>
        </w:rPr>
        <w:t>заключения. В случае, если в заявлении о регистрации стандарта или свода правил предлагается включить такой стандарт или свод правил в соответствующий перечень документов по стандартизации, в результате применения которых на добровольной основе обеспечивае</w:t>
      </w:r>
      <w:r>
        <w:rPr>
          <w:rFonts w:ascii="Georgia" w:hAnsi="Georgia"/>
        </w:rPr>
        <w:t>тся соблюдение требований принятого технического регламента или которые содержат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</w:t>
      </w:r>
      <w:r>
        <w:rPr>
          <w:rFonts w:ascii="Georgia" w:hAnsi="Georgia"/>
        </w:rPr>
        <w:t xml:space="preserve">вления оценки соответствия, технический комитет (технические комитеты) по стандартизации дает заключение о возможности применения стандарта или свода правил для обеспечения соблюдения на добровольной основе требований принятого технического регламента или </w:t>
      </w:r>
      <w:r>
        <w:rPr>
          <w:rFonts w:ascii="Georgia" w:hAnsi="Georgia"/>
        </w:rPr>
        <w:t>для проведения исследований (испытаний) и измерений, отбора образцов, необходимых для применения и исполнения принятого технического регламента и осуществления оценки соответствия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течение тридцати дней со дня получения указанных документов от федерал</w:t>
      </w:r>
      <w:r>
        <w:rPr>
          <w:rFonts w:ascii="Georgia" w:hAnsi="Georgia"/>
        </w:rPr>
        <w:t>ьного органа исполнительной власти в сфере стандартизации технический комитет (технические комитеты) по стандартизации рассматривает их и направляет в федеральный орган исполнительной власти в сфере стандартизации заключение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5. В течение пятнадцати д</w:t>
      </w:r>
      <w:r>
        <w:rPr>
          <w:rFonts w:ascii="Georgia" w:hAnsi="Georgia"/>
        </w:rPr>
        <w:t xml:space="preserve">ней со дня получения заключения технического комитета (технических комитетов) по стандартизации, указанного в </w:t>
      </w:r>
      <w:hyperlink r:id="rId110" w:anchor="/document/99/901836556/XA00M9G2ND/" w:tgtFrame="_self" w:history="1">
        <w:r>
          <w:rPr>
            <w:rStyle w:val="a4"/>
            <w:rFonts w:ascii="Georgia" w:hAnsi="Georgia"/>
          </w:rPr>
          <w:t>пункте 4 настоящей статьи</w:t>
        </w:r>
      </w:hyperlink>
      <w:r>
        <w:rPr>
          <w:rFonts w:ascii="Georgia" w:hAnsi="Georgia"/>
        </w:rPr>
        <w:t>, но не позднее чем через со</w:t>
      </w:r>
      <w:r>
        <w:rPr>
          <w:rFonts w:ascii="Georgia" w:hAnsi="Georgia"/>
        </w:rPr>
        <w:t>рок пять дней со дня поступления заявления о регистрации стандарта или свода правил федеральный орган исполнительной власти в сфере стандартизации принимает решение о регистрации представленного стандарта или свода правил либо мотивированно отказывает в ре</w:t>
      </w:r>
      <w:r>
        <w:rPr>
          <w:rFonts w:ascii="Georgia" w:hAnsi="Georgia"/>
        </w:rPr>
        <w:t>гистрации с указанием причин отказа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течение десяти дней со дня регистрации стандарта или свода правил федеральный орган исполнительной власти в сфере стандартизации принимает решение о включении такого стандарта или свода правил в перечень документов</w:t>
      </w:r>
      <w:r>
        <w:rPr>
          <w:rFonts w:ascii="Georgia" w:hAnsi="Georgia"/>
        </w:rPr>
        <w:t xml:space="preserve"> по стандартизации, в результате применения которых на добровольной основе обеспечивается соблюдение требований принятого технического регламента, а также направляет в Правительство Российской Федерации или в федеральный орган исполнительной власти по техн</w:t>
      </w:r>
      <w:r>
        <w:rPr>
          <w:rFonts w:ascii="Georgia" w:hAnsi="Georgia"/>
        </w:rPr>
        <w:t>ическому регулированию предложение о включении такого стандарта или свода правил в перечень документов по стандартизации, содержащих правила и методы исследований (испытаний) и измерений, в том числе правила отбора образцов, необходимые для применения и ис</w:t>
      </w:r>
      <w:r>
        <w:rPr>
          <w:rFonts w:ascii="Georgia" w:hAnsi="Georgia"/>
        </w:rPr>
        <w:t>полнения принятого технического регламента и осуществления оценки соответствия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6. Основанием для отказа в регистрации стандарта или свода правил является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несоблюдение требований, предусмотренных </w:t>
      </w:r>
      <w:hyperlink r:id="rId111" w:anchor="/document/99/901836556/XA00M9G2ND/" w:tgtFrame="_self" w:history="1">
        <w:r>
          <w:rPr>
            <w:rStyle w:val="a4"/>
            <w:rFonts w:ascii="Georgia" w:hAnsi="Georgia"/>
          </w:rPr>
          <w:t>пунктом 4 настоящей статьи</w:t>
        </w:r>
      </w:hyperlink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мотивированное заключение технического комитета (технических комитетов) по стандартизации об отклонении стандарта или свода правил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7. Основанием для отказа во включении за</w:t>
      </w:r>
      <w:r>
        <w:rPr>
          <w:rFonts w:ascii="Georgia" w:hAnsi="Georgia"/>
        </w:rPr>
        <w:t>регистрированного стандарта или свода правил в перечень документов по стандартизации, в результате применения которых на добровольной основе обеспечивается соблюдение требований принятого технического регламента, является мотивированное заключение техничес</w:t>
      </w:r>
      <w:r>
        <w:rPr>
          <w:rFonts w:ascii="Georgia" w:hAnsi="Georgia"/>
        </w:rPr>
        <w:t>кого комитета (технических комитетов) по стандартизации о невозможности его применения для целей оценки соответствия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8. В течение пяти дней со дня принятия решения по представленному на регистрацию стандарту или своду правил федеральный орган исполнител</w:t>
      </w:r>
      <w:r>
        <w:rPr>
          <w:rFonts w:ascii="Georgia" w:hAnsi="Georgia"/>
        </w:rPr>
        <w:t>ьной власти в сфере стандартизации направляет заинтересованному лицу копию решения вместе с заключением технического комитета (технических комитетов) по стандартизации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Отказ федерального органа исполнительной власти в сфере стандартизации в регистрации</w:t>
      </w:r>
      <w:r>
        <w:rPr>
          <w:rFonts w:ascii="Georgia" w:hAnsi="Georgia"/>
        </w:rPr>
        <w:t xml:space="preserve"> и (или) во включении стандарта или свода правил в перечень документов по стандартизации, указанный в </w:t>
      </w:r>
      <w:hyperlink r:id="rId112" w:anchor="/document/99/901836556/XA00MEE2O3/" w:tgtFrame="_self" w:history="1">
        <w:r>
          <w:rPr>
            <w:rStyle w:val="a4"/>
            <w:rFonts w:ascii="Georgia" w:hAnsi="Georgia"/>
          </w:rPr>
          <w:t>пункте 7 настоящей статьи</w:t>
        </w:r>
      </w:hyperlink>
      <w:r>
        <w:rPr>
          <w:rFonts w:ascii="Georgia" w:hAnsi="Georgia"/>
        </w:rPr>
        <w:t>, может быть обжалован в судебном по</w:t>
      </w:r>
      <w:r>
        <w:rPr>
          <w:rFonts w:ascii="Georgia" w:hAnsi="Georgia"/>
        </w:rPr>
        <w:t>рядке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9. В случаях, если лицензионными договорами с иностранными правообладателями, а также международными соглашениями и иными нормами международного права предусматриваются возмездность и (или) недопустимость предоставления открытого доступа к доку</w:t>
      </w:r>
      <w:r>
        <w:rPr>
          <w:rFonts w:ascii="Georgia" w:hAnsi="Georgia"/>
        </w:rPr>
        <w:t>ментам по стандартизации, федеральный орган исполнительной власти в сфере стандартизации организует официальное опубликование в печатном издании федерального органа исполнительной власти по техническому регулированию и размещение в информационной системе о</w:t>
      </w:r>
      <w:r>
        <w:rPr>
          <w:rFonts w:ascii="Georgia" w:hAnsi="Georgia"/>
        </w:rPr>
        <w:t>бщего пользования в электронно-цифровой форме сведений о размере платы за предоставление соответствующих документов и правил их распространения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Федеральный орган исполнительной власти в сфере стандартизации безвозмездно предоставляет документы по станд</w:t>
      </w:r>
      <w:r>
        <w:rPr>
          <w:rFonts w:ascii="Georgia" w:hAnsi="Georgia"/>
        </w:rPr>
        <w:t>артизации по требованию органов государственной власти или по запросу суда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:rsidR="00000000" w:rsidRDefault="00CC7D3E">
      <w:pPr>
        <w:divId w:val="1290211019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9. </w:t>
      </w:r>
      <w:r>
        <w:rPr>
          <w:rStyle w:val="docchapter-name"/>
          <w:rFonts w:ascii="Georgia" w:eastAsia="Times New Roman" w:hAnsi="Georgia"/>
          <w:sz w:val="35"/>
          <w:szCs w:val="35"/>
        </w:rPr>
        <w:t>Финансирование в области технического регулировани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CC7D3E">
      <w:pPr>
        <w:divId w:val="53123508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45.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финансирования за счет средств федерального бюджета расходов в области технического регулиро</w:t>
      </w:r>
      <w:r>
        <w:rPr>
          <w:rStyle w:val="docarticle-name"/>
          <w:rFonts w:ascii="Helvetica" w:eastAsia="Times New Roman" w:hAnsi="Helvetica" w:cs="Helvetica"/>
          <w:b/>
          <w:bCs/>
        </w:rPr>
        <w:t>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За счет средств федерального бюджета финансируются расходы на проведение на федеральном уровне государственного контроля (надзора) за соблюдением требований технических регламентов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 счет средств федерального бюджета могут финансироваться расхо</w:t>
      </w:r>
      <w:r>
        <w:rPr>
          <w:rFonts w:ascii="Georgia" w:hAnsi="Georgia"/>
        </w:rPr>
        <w:t>ды на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создание и ведение Федерального информационного фонда технических регламентов и стандартов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разработку в соответствии с поручениями Президента Российской Федерации или Правительства Российской Федерации проектов технических регламентов и необходим</w:t>
      </w:r>
      <w:r>
        <w:rPr>
          <w:rFonts w:ascii="Georgia" w:hAnsi="Georgia"/>
        </w:rPr>
        <w:t>ых перечней документов по стандартизации, в результате применения которых на добровольной основе обеспечивается соблюдение требований технического регламента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Style w:val="docexpired1"/>
          <w:rFonts w:ascii="Georgia" w:hAnsi="Georgia"/>
        </w:rPr>
        <w:t xml:space="preserve">Абзац утратил силу с 1 июля 2016 года - </w:t>
      </w:r>
      <w:hyperlink r:id="rId113" w:anchor="/document/99/420346503/XA00MCG2NS/" w:history="1">
        <w:r>
          <w:rPr>
            <w:rStyle w:val="a4"/>
            <w:rFonts w:ascii="Georgia" w:hAnsi="Georgia"/>
          </w:rPr>
          <w:t>Федеральным законом от 5 апреля 2016 года № 104-ФЗ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14" w:anchor="/document/99/420351910/XA00MEU2N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разработку сводов правил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разработку правил и методов исследований</w:t>
      </w:r>
      <w:r>
        <w:rPr>
          <w:rFonts w:ascii="Georgia" w:hAnsi="Georgia"/>
        </w:rPr>
        <w:t xml:space="preserve"> (испытаний) и измерений, в том числе правил отбора образцов для проведения исследований (испытаний) и измерений, необходимых для применения и исполнения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разработку указанных в </w:t>
      </w:r>
      <w:hyperlink r:id="rId115" w:anchor="/document/99/901836556/ZA00MLC2OK/" w:tgtFrame="_self" w:history="1">
        <w:r>
          <w:rPr>
            <w:rStyle w:val="a4"/>
            <w:rFonts w:ascii="Georgia" w:hAnsi="Georgia"/>
          </w:rPr>
          <w:t>статье 5</w:t>
        </w:r>
      </w:hyperlink>
      <w:r>
        <w:rPr>
          <w:rFonts w:ascii="Georgia" w:hAnsi="Georgia"/>
        </w:rPr>
        <w:t xml:space="preserve"> настоящего Федерального закона нормативных документов федеральных органов исполнительной власти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регистрацию систем добровольной сертификации и ведение единого реестра зарегистрированных систем добровольной сертификации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июля 2016 года - </w:t>
      </w:r>
      <w:hyperlink r:id="rId116" w:anchor="/document/99/420346503/XA00MCG2NS/" w:history="1">
        <w:r>
          <w:rPr>
            <w:rStyle w:val="a4"/>
            <w:rFonts w:ascii="Georgia" w:hAnsi="Georgia"/>
          </w:rPr>
          <w:t>Федеральн</w:t>
        </w:r>
        <w:r>
          <w:rPr>
            <w:rStyle w:val="a4"/>
            <w:rFonts w:ascii="Georgia" w:hAnsi="Georgia"/>
          </w:rPr>
          <w:t>ым законом от 5 апреля 2016 года № 104-ФЗ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17" w:anchor="/document/99/420351910/XA00MEU2N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ведение единого реестра сертификатов соответствия и единого реестра деклараций о соответствии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осуществ</w:t>
      </w:r>
      <w:r>
        <w:rPr>
          <w:rFonts w:ascii="Georgia" w:hAnsi="Georgia"/>
        </w:rPr>
        <w:t>ление учета и анализа случаев причинения вреда вследствие нарушения требований технических регламентов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 xml:space="preserve">Абзац утратил силу с 1 июля 2016 года - </w:t>
      </w:r>
      <w:hyperlink r:id="rId118" w:anchor="/document/99/420346503/XA00MCG2NS/" w:history="1">
        <w:r>
          <w:rPr>
            <w:rStyle w:val="a4"/>
            <w:rFonts w:ascii="Georgia" w:hAnsi="Georgia"/>
          </w:rPr>
          <w:t>Федеральным законом от 5 апре</w:t>
        </w:r>
        <w:r>
          <w:rPr>
            <w:rStyle w:val="a4"/>
            <w:rFonts w:ascii="Georgia" w:hAnsi="Georgia"/>
          </w:rPr>
          <w:t>ля 2016 года № 104-ФЗ</w:t>
        </w:r>
      </w:hyperlink>
      <w:r>
        <w:rPr>
          <w:rStyle w:val="docexpired1"/>
          <w:rFonts w:ascii="Georgia" w:hAnsi="Georgia"/>
        </w:rPr>
        <w:t xml:space="preserve"> - см. </w:t>
      </w:r>
      <w:hyperlink r:id="rId119" w:anchor="/document/99/420351910/XA00MEU2NC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экспертизы проектов технических регламентов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Порядок финансирования расходов, указанных в пункте 1 настоящей с</w:t>
      </w:r>
      <w:r>
        <w:rPr>
          <w:rFonts w:ascii="Georgia" w:hAnsi="Georgia"/>
        </w:rPr>
        <w:t>татьи,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divId w:val="1792439268"/>
        <w:rPr>
          <w:rFonts w:ascii="Georgia" w:eastAsia="Times New Roman" w:hAnsi="Georgia"/>
          <w:sz w:val="35"/>
          <w:szCs w:val="35"/>
        </w:rPr>
      </w:pPr>
      <w:r>
        <w:rPr>
          <w:rStyle w:val="docchapter-number"/>
          <w:rFonts w:ascii="Georgia" w:eastAsia="Times New Roman" w:hAnsi="Georgia"/>
          <w:sz w:val="35"/>
          <w:szCs w:val="35"/>
        </w:rPr>
        <w:t xml:space="preserve">Глава 10. </w:t>
      </w:r>
      <w:r>
        <w:rPr>
          <w:rStyle w:val="docchapter-name"/>
          <w:rFonts w:ascii="Georgia" w:eastAsia="Times New Roman" w:hAnsi="Georgia"/>
          <w:sz w:val="35"/>
          <w:szCs w:val="35"/>
        </w:rPr>
        <w:t>Заключительные и переходные положени</w:t>
      </w:r>
      <w:r>
        <w:rPr>
          <w:rStyle w:val="docchapter-name"/>
          <w:rFonts w:ascii="Georgia" w:eastAsia="Times New Roman" w:hAnsi="Georgia"/>
          <w:sz w:val="35"/>
          <w:szCs w:val="35"/>
        </w:rPr>
        <w:t>я</w:t>
      </w:r>
    </w:p>
    <w:p w:rsidR="00000000" w:rsidRDefault="00CC7D3E">
      <w:pPr>
        <w:divId w:val="70714912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46. </w:t>
      </w:r>
      <w:r>
        <w:rPr>
          <w:rStyle w:val="docarticle-name"/>
          <w:rFonts w:ascii="Helvetica" w:eastAsia="Times New Roman" w:hAnsi="Helvetica" w:cs="Helvetica"/>
          <w:b/>
          <w:bCs/>
        </w:rPr>
        <w:t>Переходные положени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1. Со дня вступления в силу настоящего Федерального закона впредь до вступления в силу соответствующих технических регл</w:t>
      </w:r>
      <w:r>
        <w:rPr>
          <w:rFonts w:ascii="Georgia" w:hAnsi="Georgia"/>
        </w:rPr>
        <w:t>аментов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установленные нор</w:t>
      </w:r>
      <w:r>
        <w:rPr>
          <w:rFonts w:ascii="Georgia" w:hAnsi="Georgia"/>
        </w:rPr>
        <w:t>мативными правовыми актами Российской Федерации и нормативными документами федеральных органов исполнительной власти, подлежат обязательному исполнению только в части, соответствующей целям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защиты жизни или здоровья граждан, имущества физических или юрид</w:t>
      </w:r>
      <w:r>
        <w:rPr>
          <w:rFonts w:ascii="Georgia" w:hAnsi="Georgia"/>
        </w:rPr>
        <w:t>ических лиц, государственного или муниципального имущества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охраны окружающей среды, жизни или здоровья животных и растений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предупреждения действий, вводящих в заблуждение приобретателей, в том числе </w:t>
      </w:r>
      <w:r>
        <w:rPr>
          <w:rFonts w:ascii="Georgia" w:hAnsi="Georgia"/>
        </w:rPr>
        <w:lastRenderedPageBreak/>
        <w:t>потребителей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обеспечения энергетической эффективнос</w:t>
      </w:r>
      <w:r>
        <w:rPr>
          <w:rFonts w:ascii="Georgia" w:hAnsi="Georgia"/>
        </w:rPr>
        <w:t>ти и ресурсосбережения.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Нормативные правовые акты Российской Федерации и нормативные документы федеральных органов исполнительной власти, устанавливающие на период до вступления в силу соответствующих технических регламентов обязательные требования к про</w:t>
      </w:r>
      <w:r>
        <w:rPr>
          <w:rFonts w:ascii="Georgia" w:hAnsi="Georgia"/>
        </w:rPr>
        <w:t>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размещаются соответствующими федеральными</w:t>
      </w:r>
      <w:r>
        <w:rPr>
          <w:rFonts w:ascii="Georgia" w:hAnsi="Georgia"/>
        </w:rPr>
        <w:t xml:space="preserve"> органами исполнительной власти в информационной системе общего пользования в электронной форме с указанием подлежащих обязательному исполнению структурных единиц (разделов, пунктов) этих актов и документов, за исключением случаев, предусмотренных </w:t>
      </w:r>
      <w:hyperlink r:id="rId120" w:anchor="/document/99/901836556/XA00M7G2MM/" w:tgtFrame="_self" w:history="1">
        <w:r>
          <w:rPr>
            <w:rStyle w:val="a4"/>
            <w:rFonts w:ascii="Georgia" w:hAnsi="Georgia"/>
          </w:rPr>
          <w:t>статьей 5</w:t>
        </w:r>
      </w:hyperlink>
      <w:r>
        <w:rPr>
          <w:rFonts w:ascii="Georgia" w:hAnsi="Georgia"/>
        </w:rPr>
        <w:t xml:space="preserve"> настоящего Федерального закона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 1 сентября 2011 года нормативные правовые акты Российской Федерации и нормативные документы федеральных органов исполнительной</w:t>
      </w:r>
      <w:r>
        <w:rPr>
          <w:rFonts w:ascii="Georgia" w:hAnsi="Georgia"/>
        </w:rPr>
        <w:t xml:space="preserve"> власти, содержащие требования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 и не о</w:t>
      </w:r>
      <w:r>
        <w:rPr>
          <w:rFonts w:ascii="Georgia" w:hAnsi="Georgia"/>
        </w:rPr>
        <w:t xml:space="preserve">публикованные в установленном порядке, могут применяться только на добровольной основе, за исключением случаев, предусмотренных </w:t>
      </w:r>
      <w:hyperlink r:id="rId121" w:anchor="/document/99/901836556/XA00M7G2MM/" w:tgtFrame="_self" w:history="1">
        <w:r>
          <w:rPr>
            <w:rStyle w:val="a4"/>
            <w:rFonts w:ascii="Georgia" w:hAnsi="Georgia"/>
          </w:rPr>
          <w:t>статьей 5</w:t>
        </w:r>
      </w:hyperlink>
      <w:r>
        <w:rPr>
          <w:rFonts w:ascii="Georgia" w:hAnsi="Georgia"/>
        </w:rPr>
        <w:t xml:space="preserve"> настоящего Федерального з</w:t>
      </w:r>
      <w:r>
        <w:rPr>
          <w:rFonts w:ascii="Georgia" w:hAnsi="Georgia"/>
        </w:rPr>
        <w:t>акона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1.1. До дня вступления в силу соответствующих технических регламентов Правительство Российской Федерации и федеральные органы исполнительной власти в целях, определенных </w:t>
      </w:r>
      <w:hyperlink r:id="rId122" w:anchor="/document/99/901836556/ZA00MEO2N4/" w:tgtFrame="_self" w:history="1">
        <w:r>
          <w:rPr>
            <w:rStyle w:val="a4"/>
            <w:rFonts w:ascii="Georgia" w:hAnsi="Georgia"/>
          </w:rPr>
          <w:t>пунктом 1 статьи 6</w:t>
        </w:r>
      </w:hyperlink>
      <w:r>
        <w:rPr>
          <w:rFonts w:ascii="Georgia" w:hAnsi="Georgia"/>
        </w:rPr>
        <w:t xml:space="preserve"> настоящего Федерального закона, в пределах своих полномочий вправе вносить в установленном порядке с учетом определенных настоящей статьей особенностей изменения в нормативные правовые акты Российской Федерации, применяемые</w:t>
      </w:r>
      <w:r>
        <w:rPr>
          <w:rFonts w:ascii="Georgia" w:hAnsi="Georgia"/>
        </w:rPr>
        <w:t xml:space="preserve"> до дня вступления в силу соответствующих технических регламентов, федеральные органы исполнительной власти - в нормативные документы федеральных органов исполнительной власти, применяемые до дня вступления в силу соответствующих технических регламентов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Проекты нормативных правовых актов Российской Федерации и проекты нормативных документов федеральных органов исполнительной власти о внесении указанных изменений должны быть размещены в информационной системе общего пользования в электронно-цифровой форме </w:t>
      </w:r>
      <w:r>
        <w:rPr>
          <w:rFonts w:ascii="Georgia" w:hAnsi="Georgia"/>
        </w:rPr>
        <w:t>не позднее чем за шестьдесят дней до дня их принятия. Такие проекты, доработанные с учетом замечаний заинтересованных лиц, и перечень этих замечаний, полученных в письменной форме, направляются в экспертную комиссию по техническому регулированию, созданную</w:t>
      </w:r>
      <w:r>
        <w:rPr>
          <w:rFonts w:ascii="Georgia" w:hAnsi="Georgia"/>
        </w:rPr>
        <w:t xml:space="preserve"> в соответствии с положениями </w:t>
      </w:r>
      <w:hyperlink r:id="rId123" w:anchor="/document/99/901836556/XA00M8U2MR/" w:tgtFrame="_self" w:history="1">
        <w:r>
          <w:rPr>
            <w:rStyle w:val="a4"/>
            <w:rFonts w:ascii="Georgia" w:hAnsi="Georgia"/>
          </w:rPr>
          <w:t>пункта 9 статьи 9</w:t>
        </w:r>
      </w:hyperlink>
      <w:r>
        <w:rPr>
          <w:rFonts w:ascii="Georgia" w:hAnsi="Georgia"/>
        </w:rPr>
        <w:t xml:space="preserve"> настоящего Федерального закона федеральным органом исполнительной власти, разрабатывающим такие проекты, не позднее</w:t>
      </w:r>
      <w:r>
        <w:rPr>
          <w:rFonts w:ascii="Georgia" w:hAnsi="Georgia"/>
        </w:rPr>
        <w:t xml:space="preserve"> чем за тридцать дней до дня их принятия. В состав экспертной комиссии по техническому регулированию на паритетных началах включаются представители данного федерального органа исполнительной власти, иных заинтересованных федеральных органов исполнительной </w:t>
      </w:r>
      <w:r>
        <w:rPr>
          <w:rFonts w:ascii="Georgia" w:hAnsi="Georgia"/>
        </w:rPr>
        <w:t>власти, научных организаций, саморегулируемых организаций, общественных объединений предпринимателей и потребителей.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Решения об утверждении или отклонении таких проектов принимаются на основании заключения экспертной комиссии по техническому регулировани</w:t>
      </w:r>
      <w:r>
        <w:rPr>
          <w:rFonts w:ascii="Georgia" w:hAnsi="Georgia"/>
        </w:rPr>
        <w:t>ю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2. Со дня вступления в силу настоящего Федерального закона обязательное подтверждение соответствия осуществляется только в отношении продукции, выпускаемой в обращение на территории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До дня вступления в силу соответствующих техниче</w:t>
      </w:r>
      <w:r>
        <w:rPr>
          <w:rFonts w:ascii="Georgia" w:hAnsi="Georgia"/>
        </w:rPr>
        <w:t>ских регламентов обязательная оценка соответствия, в том числе подтверждение соответствия и государственный контроль (надзор), а также маркирование продукции знаком соответствия осуществляется в соответствии с правилами и процедурами, установленными нормат</w:t>
      </w:r>
      <w:r>
        <w:rPr>
          <w:rFonts w:ascii="Georgia" w:hAnsi="Georgia"/>
        </w:rPr>
        <w:t>ивными правовыми актами Российской Федерации и нормативными документами федеральных органов исполнительной власти, принятыми до дня вступления в силу настоящего Федерального закона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 Правительством Российской Федерации до дня вступления в силу соответств</w:t>
      </w:r>
      <w:r>
        <w:rPr>
          <w:rFonts w:ascii="Georgia" w:hAnsi="Georgia"/>
        </w:rPr>
        <w:t>ующих технических регламентов утверждаются и ежегодно уточняются единый перечень продукции, подлежащей обязательной сертификации, и единый перечень продукции, подлежащей декларированию соответствия.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Ведение реестра выданных сертификатов соответствия на п</w:t>
      </w:r>
      <w:r>
        <w:rPr>
          <w:rFonts w:ascii="Georgia" w:hAnsi="Georgia"/>
        </w:rPr>
        <w:t>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обеспечением безопасности в области использования атомной эне</w:t>
      </w:r>
      <w:r>
        <w:rPr>
          <w:rFonts w:ascii="Georgia" w:hAnsi="Georgia"/>
        </w:rPr>
        <w:t>ргии, осуществляется федеральным органом исполнительной власти, уполномоченным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формирования и ведения реестра, указанного в абзаце втором настоящего пункта, предоставления содержащихся в указанном реестре сведе</w:t>
      </w:r>
      <w:r>
        <w:rPr>
          <w:rFonts w:ascii="Georgia" w:hAnsi="Georgia"/>
        </w:rPr>
        <w:t>ний устанавливается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Выдача бланков сертификатов соответствия на продукцию, включенную в единый перечень продукции, подлежащей обязательной сертификации, за исключением бланков сертификатов соответствия на продукцию, дл</w:t>
      </w:r>
      <w:r>
        <w:rPr>
          <w:rFonts w:ascii="Georgia" w:hAnsi="Georgia"/>
        </w:rPr>
        <w:t>я которой устанавливаются требования, связанные с обеспечением безопасности в области использования атомной энергии, осуществляется федеральным органом исполнительной власти, уполномоченным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выдачи бланков серти</w:t>
      </w:r>
      <w:r>
        <w:rPr>
          <w:rFonts w:ascii="Georgia" w:hAnsi="Georgia"/>
        </w:rPr>
        <w:t>фикатов соответствия, указанных в абзаце четвертом настоящего пункта, устанавливается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Ведение реестра деклараций о соответствии продукции, включенной в единый перечень продукции, подлежащей декларированию соответствия,</w:t>
      </w:r>
      <w:r>
        <w:rPr>
          <w:rFonts w:ascii="Georgia" w:hAnsi="Georgia"/>
        </w:rPr>
        <w:t xml:space="preserve"> осуществляется федеральным органом исполнительной власти, уполномоченным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регистрации деклараций о соответствии федеральным органом исполнительной власти, уполномоченным Правительством Российской Федерации, и п</w:t>
      </w:r>
      <w:r>
        <w:rPr>
          <w:rFonts w:ascii="Georgia" w:hAnsi="Georgia"/>
        </w:rPr>
        <w:t xml:space="preserve">орядок формирования и ведения реестра деклараций о соответствии продукции, включенной в единый перечень продукции, подлежащей декларированию соответствия, устанавливаются федеральным </w:t>
      </w:r>
      <w:r>
        <w:rPr>
          <w:rFonts w:ascii="Georgia" w:hAnsi="Georgia"/>
        </w:rPr>
        <w:lastRenderedPageBreak/>
        <w:t>органом исполнительной власти, уполномоченным Правительством Российской Ф</w:t>
      </w:r>
      <w:r>
        <w:rPr>
          <w:rFonts w:ascii="Georgia" w:hAnsi="Georgia"/>
        </w:rPr>
        <w:t>едерации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3.1. Продукция, на которую не распространяется действие технических регламентов и которая при этом не включена ни в один из перечней, указанных в пункте 3 настоящей статьи, не подлежит обязательному подтверждению соответствия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4. До вступления в </w:t>
      </w:r>
      <w:r>
        <w:rPr>
          <w:rFonts w:ascii="Georgia" w:hAnsi="Georgia"/>
        </w:rPr>
        <w:t>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лицами, выполняющими функции иностранного изготовителя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5.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25 октября 2011 года - </w:t>
      </w:r>
      <w:hyperlink r:id="rId124" w:anchor="/document/99/902290759/XA00MA22N7/" w:history="1">
        <w:r>
          <w:rPr>
            <w:rStyle w:val="a4"/>
            <w:rFonts w:ascii="Georgia" w:hAnsi="Georgia"/>
          </w:rPr>
          <w:t>Федеральный закон от 21 июля 2011 года № 255-ФЗ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125" w:anchor="/document/99/902306902/XA00M602M8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Style w:val="docexpired1"/>
          <w:rFonts w:ascii="Georgia" w:hAnsi="Georgia"/>
        </w:rPr>
        <w:t>6.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 xml:space="preserve">Пункт утратил силу с 1 декабря 2011 года - </w:t>
      </w:r>
      <w:hyperlink r:id="rId126" w:anchor="/document/99/902314742/XA00M8G2MQ/" w:history="1">
        <w:r>
          <w:rPr>
            <w:rStyle w:val="a4"/>
            <w:rFonts w:ascii="Georgia" w:hAnsi="Georgia"/>
          </w:rPr>
          <w:t>Федеральный закон от 30 н</w:t>
        </w:r>
        <w:r>
          <w:rPr>
            <w:rStyle w:val="a4"/>
            <w:rFonts w:ascii="Georgia" w:hAnsi="Georgia"/>
          </w:rPr>
          <w:t>оября 2011 года № 347-ФЗ</w:t>
        </w:r>
      </w:hyperlink>
      <w:r>
        <w:rPr>
          <w:rStyle w:val="docexpired1"/>
          <w:rFonts w:ascii="Georgia" w:hAnsi="Georgia"/>
        </w:rPr>
        <w:t xml:space="preserve">. - См. </w:t>
      </w:r>
      <w:hyperlink r:id="rId127" w:anchor="/document/99/902315380/XA00M6I2MB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6.1. До дня вступления в силу соответствующих технических регламентов техническое регулирование в области применения треб</w:t>
      </w:r>
      <w:r>
        <w:rPr>
          <w:rFonts w:ascii="Georgia" w:hAnsi="Georgia"/>
        </w:rPr>
        <w:t>ований энергетической эффективности, требований к осветительным устройствам, электрическим лампам, используемым в цепях переменного тока в целях освещения, осуществляется в соответствии с федеральным законом об энергосбережении и о повышении энергетической</w:t>
      </w:r>
      <w:r>
        <w:rPr>
          <w:rFonts w:ascii="Georgia" w:hAnsi="Georgia"/>
        </w:rPr>
        <w:t xml:space="preserve"> эффективности, другими федеральными законами,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эффективности, а также с указанными в пунктах 1 и 2 настоящей с</w:t>
      </w:r>
      <w:r>
        <w:rPr>
          <w:rFonts w:ascii="Georgia" w:hAnsi="Georgia"/>
        </w:rPr>
        <w:t xml:space="preserve">татьи и применяемыми в части, не урегулированной указанными в настоящем пункте нормативными правовыми актами, нормативными правовыми актами Российской Федерации и нормативными документами федеральных органов исполнительной власти. Со дня вступления в силу </w:t>
      </w:r>
      <w:r>
        <w:rPr>
          <w:rFonts w:ascii="Georgia" w:hAnsi="Georgia"/>
        </w:rPr>
        <w:t>соответствующих технических регламентов указанные акты применяются в качестве обязательных в части, не урегулированной соответствующими техническими регламентами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6.2. До дня вступления в силу технических регламентов в отношении отдельных видов продукции и</w:t>
      </w:r>
      <w:r>
        <w:rPr>
          <w:rFonts w:ascii="Georgia" w:hAnsi="Georgia"/>
        </w:rPr>
        <w:t xml:space="preserve">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 Правительством Российской Федерации в отношении таких видов продукции и </w:t>
      </w:r>
      <w:r>
        <w:rPr>
          <w:rFonts w:ascii="Georgia" w:hAnsi="Georgia"/>
        </w:rPr>
        <w:t>(или) процессов могут вводиться обязательные требования, содержащиеся в технических регламентах государств - участников таможенного союза или в документах Европейского союза. При введении таких требований Правительство Российской Федерации может устанавлив</w:t>
      </w:r>
      <w:r>
        <w:rPr>
          <w:rFonts w:ascii="Georgia" w:hAnsi="Georgia"/>
        </w:rPr>
        <w:t>ать формы оценки соответствия таким требованиям и определять орган, уполномоченный осуществлять государственный контроль (надзор) за соблюдением таких требований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6.3. До дня вступления в силу указанных в </w:t>
      </w:r>
      <w:hyperlink r:id="rId128" w:anchor="/document/99/901836556/XA00M7M2MH/" w:tgtFrame="_self" w:history="1">
        <w:r>
          <w:rPr>
            <w:rStyle w:val="a4"/>
            <w:rFonts w:ascii="Georgia" w:hAnsi="Georgia"/>
          </w:rPr>
          <w:t>пункте 6.2 настоящей статьи</w:t>
        </w:r>
      </w:hyperlink>
      <w:r>
        <w:rPr>
          <w:rFonts w:ascii="Georgia" w:hAnsi="Georgia"/>
        </w:rPr>
        <w:t xml:space="preserve"> требований федеральным органом исполнительной власти в сфере стандартизации утверждается, опубликовывается в печатном издании федерального органа исполнительной власти по техническому ре</w:t>
      </w:r>
      <w:r>
        <w:rPr>
          <w:rFonts w:ascii="Georgia" w:hAnsi="Georgia"/>
        </w:rPr>
        <w:t xml:space="preserve">гулированию и размещается в информационной системе общего пользования в электронно-цифровой форме перечень используемых в государствах - участниках таможенного союза или в Европейском союзе для обеспечения соблюдения </w:t>
      </w:r>
      <w:r>
        <w:rPr>
          <w:rFonts w:ascii="Georgia" w:hAnsi="Georgia"/>
        </w:rPr>
        <w:lastRenderedPageBreak/>
        <w:t xml:space="preserve">требований, указанных в </w:t>
      </w:r>
      <w:hyperlink r:id="rId129" w:anchor="/document/99/901836556/XA00M7M2MH/" w:tgtFrame="_self" w:history="1">
        <w:r>
          <w:rPr>
            <w:rStyle w:val="a4"/>
            <w:rFonts w:ascii="Georgia" w:hAnsi="Georgia"/>
          </w:rPr>
          <w:t>пункте 6.2 настоящей статьи</w:t>
        </w:r>
      </w:hyperlink>
      <w:r>
        <w:rPr>
          <w:rFonts w:ascii="Georgia" w:hAnsi="Georgia"/>
        </w:rPr>
        <w:t>, документов по стандартизации, стандартов и сводов правил, а также документов, содержащих правила и методы исследований (испытаний) и измерений, в том</w:t>
      </w:r>
      <w:r>
        <w:rPr>
          <w:rFonts w:ascii="Georgia" w:hAnsi="Georgia"/>
        </w:rPr>
        <w:t xml:space="preserve"> числе правила отбора образцов, необходимые для применения и исполнения указанных требований и осуществления оценки соответствия. При опубликовании и размещении данного перечня документов указывается информация о наличии переводов стандартов или сводов пра</w:t>
      </w:r>
      <w:r>
        <w:rPr>
          <w:rFonts w:ascii="Georgia" w:hAnsi="Georgia"/>
        </w:rPr>
        <w:t>вил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Стандарты и своды правил, информация о наличии переводов которых указывается в данном перечне документов, могут применяться для целей оценки соответствия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6.4. Заинтересованное лицо для целей обеспечения соблюдения требований, указанных в </w:t>
      </w:r>
      <w:hyperlink r:id="rId130" w:anchor="/document/99/901836556/XA00M7M2MH/" w:tgtFrame="_self" w:history="1">
        <w:r>
          <w:rPr>
            <w:rStyle w:val="a4"/>
            <w:rFonts w:ascii="Georgia" w:hAnsi="Georgia"/>
          </w:rPr>
          <w:t>пункте 6.2 настоящей статьи</w:t>
        </w:r>
      </w:hyperlink>
      <w:r>
        <w:rPr>
          <w:rFonts w:ascii="Georgia" w:hAnsi="Georgia"/>
        </w:rPr>
        <w:t>, может представить в федеральный орган исполнительной власти в сфере стандартизации стандарт или свод правил и его надлежащим образом заверенный п</w:t>
      </w:r>
      <w:r>
        <w:rPr>
          <w:rFonts w:ascii="Georgia" w:hAnsi="Georgia"/>
        </w:rPr>
        <w:t xml:space="preserve">еревод на русский язык, если этот стандарт или свод правил включен в перечень документов, указанный в </w:t>
      </w:r>
      <w:hyperlink r:id="rId131" w:anchor="/document/99/901836556/XA00M882MK/" w:tgtFrame="_self" w:history="1">
        <w:r>
          <w:rPr>
            <w:rStyle w:val="a4"/>
            <w:rFonts w:ascii="Georgia" w:hAnsi="Georgia"/>
          </w:rPr>
          <w:t>пункте 6.3 настоящей статьи</w:t>
        </w:r>
      </w:hyperlink>
      <w:r>
        <w:rPr>
          <w:rFonts w:ascii="Georgia" w:hAnsi="Georgia"/>
        </w:rPr>
        <w:t>. Надлежащим образом заверенный пе</w:t>
      </w:r>
      <w:r>
        <w:rPr>
          <w:rFonts w:ascii="Georgia" w:hAnsi="Georgia"/>
        </w:rPr>
        <w:t>ревод на русский язык стандарта или свода правил подлежит учету федеральным органом исполнительной власти в сфере стандартизации в течение семи дней со дня его получения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После представления надлежащим образом заверенных переводов на русский язык стандарто</w:t>
      </w:r>
      <w:r>
        <w:rPr>
          <w:rFonts w:ascii="Georgia" w:hAnsi="Georgia"/>
        </w:rPr>
        <w:t xml:space="preserve">в и сводов правил в федеральный орган исполнительной власти в сфере стандартизации указанный орган в течение десяти дней вносит в перечень документов, предусмотренный </w:t>
      </w:r>
      <w:hyperlink r:id="rId132" w:anchor="/document/99/901836556/XA00M882MK/" w:tgtFrame="_self" w:history="1">
        <w:r>
          <w:rPr>
            <w:rStyle w:val="a4"/>
            <w:rFonts w:ascii="Georgia" w:hAnsi="Georgia"/>
          </w:rPr>
          <w:t>пунктом 6.3 настоящей статьи</w:t>
        </w:r>
      </w:hyperlink>
      <w:r>
        <w:rPr>
          <w:rFonts w:ascii="Georgia" w:hAnsi="Georgia"/>
        </w:rPr>
        <w:t>, информацию о наличии таких переводов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Порядок учета надлежащим образом заверенных переводов на русский язык стандартов и сводов правил, порядок предоставления информации о них определяются федеральным органом исполнительн</w:t>
      </w:r>
      <w:r>
        <w:rPr>
          <w:rFonts w:ascii="Georgia" w:hAnsi="Georgia"/>
        </w:rPr>
        <w:t>ой власти по техническому регулированию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7. Указанные в </w:t>
      </w:r>
      <w:hyperlink r:id="rId133" w:anchor="/document/99/901836556/XA00M7O2MI/" w:tgtFrame="_self" w:history="1">
        <w:r>
          <w:rPr>
            <w:rStyle w:val="a4"/>
            <w:rFonts w:ascii="Georgia" w:hAnsi="Georgia"/>
          </w:rPr>
          <w:t>пункте 1 настоящей статьи</w:t>
        </w:r>
      </w:hyperlink>
      <w:r>
        <w:rPr>
          <w:rFonts w:ascii="Georgia" w:hAnsi="Georgia"/>
        </w:rPr>
        <w:t xml:space="preserve"> обязательные требования к продукции, процессам проектирования (включая изыск</w:t>
      </w:r>
      <w:r>
        <w:rPr>
          <w:rFonts w:ascii="Georgia" w:hAnsi="Georgia"/>
        </w:rPr>
        <w:t>ания), производства, строительства, монтажа, наладки, эксплуатации, хранения, перевозки, реализации и утилизации, в отношении которых технические регламенты не приняты, действуют до дня вступления в силу соответствующих технических регламентов.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Если в от</w:t>
      </w:r>
      <w:r>
        <w:rPr>
          <w:rFonts w:ascii="Georgia" w:hAnsi="Georgia"/>
        </w:rPr>
        <w:t xml:space="preserve">ношении продукции и связанных с требованиями к ней процессов введены требования, указанные в </w:t>
      </w:r>
      <w:hyperlink r:id="rId134" w:anchor="/document/99/901836556/XA00M7M2MH/" w:tgtFrame="_self" w:history="1">
        <w:r>
          <w:rPr>
            <w:rStyle w:val="a4"/>
            <w:rFonts w:ascii="Georgia" w:hAnsi="Georgia"/>
          </w:rPr>
          <w:t>пункте 6.2 настоящей статьи</w:t>
        </w:r>
      </w:hyperlink>
      <w:r>
        <w:rPr>
          <w:rFonts w:ascii="Georgia" w:hAnsi="Georgia"/>
        </w:rPr>
        <w:t>, заявитель вправе самостоятельно выбрать т</w:t>
      </w:r>
      <w:r>
        <w:rPr>
          <w:rFonts w:ascii="Georgia" w:hAnsi="Georgia"/>
        </w:rPr>
        <w:t xml:space="preserve">от режим технического регулирования, в соответствии с которым будет осуществляться оценка соответствия требованиям, указанным в </w:t>
      </w:r>
      <w:hyperlink r:id="rId135" w:anchor="/document/99/901836556/XA00M7O2MI/" w:tgtFrame="_self" w:history="1">
        <w:r>
          <w:rPr>
            <w:rStyle w:val="a4"/>
            <w:rFonts w:ascii="Georgia" w:hAnsi="Georgia"/>
          </w:rPr>
          <w:t>пункте 1</w:t>
        </w:r>
      </w:hyperlink>
      <w:r>
        <w:rPr>
          <w:rFonts w:ascii="Georgia" w:hAnsi="Georgia"/>
        </w:rPr>
        <w:t xml:space="preserve"> либо в </w:t>
      </w:r>
      <w:hyperlink r:id="rId136" w:anchor="/document/99/901836556/XA00M7M2MH/" w:tgtFrame="_self" w:history="1">
        <w:r>
          <w:rPr>
            <w:rStyle w:val="a4"/>
            <w:rFonts w:ascii="Georgia" w:hAnsi="Georgia"/>
          </w:rPr>
          <w:t>пункте 6.2 настоящей статьи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выборе режима технического регулирования требования к продукции и процессам, установленные в соответствии с другим режимом, для целей оценки соотве</w:t>
      </w:r>
      <w:r>
        <w:rPr>
          <w:rFonts w:ascii="Georgia" w:hAnsi="Georgia"/>
        </w:rPr>
        <w:t>тствия не применяются.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В случае выбора режима технического регулирования, основанного на требованиях, указанных в </w:t>
      </w:r>
      <w:hyperlink r:id="rId137" w:anchor="/document/99/901836556/XA00M7M2MH/" w:tgtFrame="_self" w:history="1">
        <w:r>
          <w:rPr>
            <w:rStyle w:val="a4"/>
            <w:rFonts w:ascii="Georgia" w:hAnsi="Georgia"/>
          </w:rPr>
          <w:t>пункте 6.2 настоящей статьи</w:t>
        </w:r>
      </w:hyperlink>
      <w:r>
        <w:rPr>
          <w:rFonts w:ascii="Georgia" w:hAnsi="Georgia"/>
        </w:rPr>
        <w:t>, оценка соответстви</w:t>
      </w:r>
      <w:r>
        <w:rPr>
          <w:rFonts w:ascii="Georgia" w:hAnsi="Georgia"/>
        </w:rPr>
        <w:t xml:space="preserve">я осуществляется в соответствии с действующими правилами и процедурами, </w:t>
      </w:r>
      <w:r>
        <w:rPr>
          <w:rFonts w:ascii="Georgia" w:hAnsi="Georgia"/>
        </w:rPr>
        <w:lastRenderedPageBreak/>
        <w:t>установленными нормативными правовыми актами Российской Федерации и нормативными документами федеральных органов исполнительной власти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7.1. Установленные в соответствии с </w:t>
      </w:r>
      <w:hyperlink r:id="rId138" w:anchor="/document/99/901836556/XA00M742ME/" w:tgtFrame="_self" w:history="1">
        <w:r>
          <w:rPr>
            <w:rStyle w:val="a4"/>
            <w:rFonts w:ascii="Georgia" w:hAnsi="Georgia"/>
          </w:rPr>
          <w:t>пунктом 6.1 настоящей статьи</w:t>
        </w:r>
      </w:hyperlink>
      <w:r>
        <w:rPr>
          <w:rFonts w:ascii="Georgia" w:hAnsi="Georgia"/>
        </w:rPr>
        <w:t xml:space="preserve"> требования энергетической эффективности, а также требования к осветительным устройствам, электрическим лампам, используемым в цепях переменного то</w:t>
      </w:r>
      <w:r>
        <w:rPr>
          <w:rFonts w:ascii="Georgia" w:hAnsi="Georgia"/>
        </w:rPr>
        <w:t>ка в целях освещения,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части, не урегулированной соответствующими техническими реглам</w:t>
      </w:r>
      <w:r>
        <w:rPr>
          <w:rFonts w:ascii="Georgia" w:hAnsi="Georgia"/>
        </w:rPr>
        <w:t>ентами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8. Документы об аккредитации, выданные в установленном порядке органам по сертификации и аккредитованным испытательным лабораториям (центрам) до вступления в силу настоящего Федерального закона, а также документы, подтверждающие соответствие (серти</w:t>
      </w:r>
      <w:r>
        <w:rPr>
          <w:rFonts w:ascii="Georgia" w:hAnsi="Georgia"/>
        </w:rPr>
        <w:t>фикат соответствия, декларация о соответствии) и принятые до вступления в силу настоящего Федерального закона, считаются действительными до окончания срока, установленного в них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9. В целях выполнения работ по подтверждению соответствия требованиям и докум</w:t>
      </w:r>
      <w:r>
        <w:rPr>
          <w:rFonts w:ascii="Georgia" w:hAnsi="Georgia"/>
        </w:rPr>
        <w:t xml:space="preserve">ентам по стандартизации, указанным в </w:t>
      </w:r>
      <w:hyperlink r:id="rId139" w:anchor="/document/99/901836556/XA00M7M2MH/" w:tgtFrame="_self" w:history="1">
        <w:r>
          <w:rPr>
            <w:rStyle w:val="a4"/>
            <w:rFonts w:ascii="Georgia" w:hAnsi="Georgia"/>
          </w:rPr>
          <w:t>пунктах 6.2</w:t>
        </w:r>
      </w:hyperlink>
      <w:r>
        <w:rPr>
          <w:rFonts w:ascii="Georgia" w:hAnsi="Georgia"/>
        </w:rPr>
        <w:t xml:space="preserve"> и </w:t>
      </w:r>
      <w:hyperlink r:id="rId140" w:anchor="/document/99/901836556/XA00M882MK/" w:tgtFrame="_self" w:history="1">
        <w:r>
          <w:rPr>
            <w:rStyle w:val="a4"/>
            <w:rFonts w:ascii="Georgia" w:hAnsi="Georgia"/>
          </w:rPr>
          <w:t>6.3 настоящей стать</w:t>
        </w:r>
        <w:r>
          <w:rPr>
            <w:rStyle w:val="a4"/>
            <w:rFonts w:ascii="Georgia" w:hAnsi="Georgia"/>
          </w:rPr>
          <w:t>и</w:t>
        </w:r>
      </w:hyperlink>
      <w:r>
        <w:rPr>
          <w:rFonts w:ascii="Georgia" w:hAnsi="Georgia"/>
        </w:rPr>
        <w:t>, органы по сертификации, испытательные лаборатории (центры) обращаются в орган по аккредитации за получением аттестата аккредитации на соответствующую область аккредитации либо на расширение области аккредитации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10. До дня вступления в силу соответствую</w:t>
      </w:r>
      <w:r>
        <w:rPr>
          <w:rFonts w:ascii="Georgia" w:hAnsi="Georgia"/>
        </w:rPr>
        <w:t xml:space="preserve">щих технических регламентов изготовитель (лицо, выполняющее функции иностранного изготовителя) впервые выпускаемой в обращение продукции, относящейся к виду, типу продукции, включенной в единый перечень продукции, подлежащей обязательной сертификации, или </w:t>
      </w:r>
      <w:r>
        <w:rPr>
          <w:rFonts w:ascii="Georgia" w:hAnsi="Georgia"/>
        </w:rPr>
        <w:t>к продукции, в отношении которой предусмотрено декларирование соответствия на основании доказательств, полученных с участием третьей стороны, если в отношении такой продукции отсутствуют или не могут быть применены нормативные правовые акты Российской Феде</w:t>
      </w:r>
      <w:r>
        <w:rPr>
          <w:rFonts w:ascii="Georgia" w:hAnsi="Georgia"/>
        </w:rPr>
        <w:t xml:space="preserve">рации и нормативные документы федеральных органов исполнительной власти, устанавливающие в соответствии с </w:t>
      </w:r>
      <w:hyperlink r:id="rId141" w:anchor="/document/99/901836556/XA00M7O2MI/" w:tgtFrame="_self" w:history="1">
        <w:r>
          <w:rPr>
            <w:rStyle w:val="a4"/>
            <w:rFonts w:ascii="Georgia" w:hAnsi="Georgia"/>
          </w:rPr>
          <w:t>пунктом 1 настоящей статьи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обязательные требования, вправе осуществить декларирование соответствия такой продукции на основании собственных доказательств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Порядок маркировки такой продукции, в том числе знаком соответствия, а также порядок информирования приобретателя, в том числе </w:t>
      </w:r>
      <w:r>
        <w:rPr>
          <w:rFonts w:ascii="Georgia" w:hAnsi="Georgia"/>
        </w:rPr>
        <w:t>потребителя, о возможном вреде такой продукции, о факторах, от которых он зависит, и срок действия декларации о соответствии устанавливаются Правительством Российской Федерации. Регистрация деклараций о соответствии такой продукции осуществляется в соответ</w:t>
      </w:r>
      <w:r>
        <w:rPr>
          <w:rFonts w:ascii="Georgia" w:hAnsi="Georgia"/>
        </w:rPr>
        <w:t xml:space="preserve">ствии с порядком, установленным абзацем седьмым </w:t>
      </w:r>
      <w:hyperlink r:id="rId142" w:anchor="/document/99/901836556/XA00MEA2N8/" w:tgtFrame="_self" w:history="1">
        <w:r>
          <w:rPr>
            <w:rStyle w:val="a4"/>
            <w:rFonts w:ascii="Georgia" w:hAnsi="Georgia"/>
          </w:rPr>
          <w:t>пункта 3 настоящей статьи</w:t>
        </w:r>
      </w:hyperlink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11. До перехода к производству лекарственных средств по правилам организации производств</w:t>
      </w:r>
      <w:r>
        <w:rPr>
          <w:rFonts w:ascii="Georgia" w:hAnsi="Georgia"/>
        </w:rPr>
        <w:t xml:space="preserve">а и контроля качества лекарственных средств в соответствии со </w:t>
      </w:r>
      <w:hyperlink r:id="rId143" w:anchor="/document/99/902209774/XA00MDE2N8/" w:history="1">
        <w:r>
          <w:rPr>
            <w:rStyle w:val="a4"/>
            <w:rFonts w:ascii="Georgia" w:hAnsi="Georgia"/>
          </w:rPr>
          <w:t>статьей 45 Федерального закона от 12 апреля 2010 года № 61-ФЗ "Об обращении лекарственных средств"</w:t>
        </w:r>
      </w:hyperlink>
      <w:r>
        <w:rPr>
          <w:rFonts w:ascii="Georgia" w:hAnsi="Georgia"/>
        </w:rPr>
        <w:t xml:space="preserve"> обязательное </w:t>
      </w:r>
      <w:r>
        <w:rPr>
          <w:rFonts w:ascii="Georgia" w:hAnsi="Georgia"/>
        </w:rPr>
        <w:t>подтверждение соответствия лекарственных средств осуществляется в соответствии с нормативными правовыми актами Российской Федерации и нормативными документами федеральных органов исполнительной власти, указанными в пунктах 1 и 2 настоящей статьи и применяе</w:t>
      </w:r>
      <w:r>
        <w:rPr>
          <w:rFonts w:ascii="Georgia" w:hAnsi="Georgia"/>
        </w:rPr>
        <w:t>мыми в части, не урегулированной указанным Федеральным законом</w:t>
      </w:r>
      <w:r>
        <w:rPr>
          <w:rFonts w:ascii="Georgia" w:hAnsi="Georgia"/>
        </w:rPr>
        <w:t>.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lastRenderedPageBreak/>
        <w:t>12. До принятия федерального закона, регулирующего отношения по признанию и последующей оценке соответствия испытательных лабораторий (центров) принципам надлежащей лабораторной практики, соот</w:t>
      </w:r>
      <w:r>
        <w:rPr>
          <w:rFonts w:ascii="Georgia" w:hAnsi="Georgia"/>
        </w:rPr>
        <w:t>ветствующим принципам надлежащей лабораторной практики Организации экономического сотрудничества и развития, указанные признание и оценка соответствия осуществляются по инициативе испытательных лабораторий (центров) национальным органом по аккредитации в п</w:t>
      </w:r>
      <w:r>
        <w:rPr>
          <w:rFonts w:ascii="Georgia" w:hAnsi="Georgia"/>
        </w:rPr>
        <w:t>орядке, установленном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Таким порядком может предусматриваться взимание с заявителя платы за проведение процедур признания и оценки соответствия испытательной лаборатории (центра) принципам надлежащей лабораторной практи</w:t>
      </w:r>
      <w:r>
        <w:rPr>
          <w:rFonts w:ascii="Georgia" w:hAnsi="Georgia"/>
        </w:rPr>
        <w:t>ки, указанным в абзаце первом настоящего пункта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Перечень документов по стандартизации, соблюдение требований которых испытательными лабораториями (центрами) при проведении ими исследований обеспечивает соответствие этих испытательных лабораторий (центров</w:t>
      </w:r>
      <w:r>
        <w:rPr>
          <w:rFonts w:ascii="Georgia" w:hAnsi="Georgia"/>
        </w:rPr>
        <w:t>) принципам надлежащей лабораторной практики, указанным в абзаце первом настоящего пункта, определяется Правительством Российской Федерации</w:t>
      </w:r>
      <w:r>
        <w:rPr>
          <w:rFonts w:ascii="Georgia" w:hAnsi="Georgia"/>
        </w:rPr>
        <w:t>.</w:t>
      </w:r>
    </w:p>
    <w:p w:rsidR="00000000" w:rsidRDefault="00CC7D3E">
      <w:pPr>
        <w:divId w:val="16724832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47. </w:t>
      </w:r>
      <w:r>
        <w:rPr>
          <w:rStyle w:val="docarticle-name"/>
          <w:rFonts w:ascii="Helvetica" w:eastAsia="Times New Roman" w:hAnsi="Helvetica" w:cs="Helvetica"/>
          <w:b/>
          <w:bCs/>
        </w:rPr>
        <w:t>Приведение нормативных правовых актов в соответствие с настоящим Федеральным законо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>Со дня вступления в</w:t>
      </w:r>
      <w:r>
        <w:rPr>
          <w:rFonts w:ascii="Georgia" w:hAnsi="Georgia"/>
        </w:rPr>
        <w:t xml:space="preserve"> силу настоящего Федерального закона признать утратившими силу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44" w:anchor="/document/99/9004296/XA00M6G2N3/" w:history="1">
        <w:r>
          <w:rPr>
            <w:rStyle w:val="a4"/>
            <w:rFonts w:ascii="Georgia" w:hAnsi="Georgia"/>
          </w:rPr>
          <w:t>Закон Российской Федерации от 10 июня 1993 года № 5151-I "О сертификации продукции и услуг"</w:t>
        </w:r>
      </w:hyperlink>
      <w:r>
        <w:rPr>
          <w:rFonts w:ascii="Georgia" w:hAnsi="Georgia"/>
        </w:rPr>
        <w:t xml:space="preserve"> (Ведомости Съезда н</w:t>
      </w:r>
      <w:r>
        <w:rPr>
          <w:rFonts w:ascii="Georgia" w:hAnsi="Georgia"/>
        </w:rPr>
        <w:t>ародных депутатов и Верховного Совета Российской Федерации, 1993, № 26, ст.966)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45" w:anchor="/document/99/9004296/XA00M3U2MI/" w:history="1">
        <w:r>
          <w:rPr>
            <w:rStyle w:val="a4"/>
            <w:rFonts w:ascii="Georgia" w:hAnsi="Georgia"/>
          </w:rPr>
          <w:t>постановление Верховного Совета Российской Федерации от 10 июня 1993 года № 5153-I "О введении</w:t>
        </w:r>
        <w:r>
          <w:rPr>
            <w:rStyle w:val="a4"/>
            <w:rFonts w:ascii="Georgia" w:hAnsi="Georgia"/>
          </w:rPr>
          <w:t xml:space="preserve"> в действие Закона Российской Федерации "О сертификации продукции и услуг"</w:t>
        </w:r>
      </w:hyperlink>
      <w:r>
        <w:rPr>
          <w:rFonts w:ascii="Georgia" w:hAnsi="Georgia"/>
        </w:rPr>
        <w:t xml:space="preserve"> (Ведомости Съезда народных депутатов и Верховного Совета Российской Федерации, 1993, № 26, ст.967)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46" w:anchor="/document/99/9004346/XA00M6G2N3/" w:history="1">
        <w:r>
          <w:rPr>
            <w:rStyle w:val="a4"/>
            <w:rFonts w:ascii="Georgia" w:hAnsi="Georgia"/>
          </w:rPr>
          <w:t>Закон Российской Федерации от 10 июня 1993 года № 5154-I "О стандартизации"</w:t>
        </w:r>
      </w:hyperlink>
      <w:r>
        <w:rPr>
          <w:rFonts w:ascii="Georgia" w:hAnsi="Georgia"/>
        </w:rPr>
        <w:t xml:space="preserve"> (Ведомости Съезда народных депутатов и Верховного Совета Российской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Федерации, 1993, № 25, ст.917)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47" w:anchor="/document/99/9004346/XA00M2M2MA/" w:history="1">
        <w:r>
          <w:rPr>
            <w:rStyle w:val="a4"/>
            <w:rFonts w:ascii="Georgia" w:hAnsi="Georgia"/>
          </w:rPr>
          <w:t>постановление Верховного Совета Российской Федерации от 10 июня 1993 года № 5156-I "О введении в действие Закона Российской Федерации "О стандартизации"</w:t>
        </w:r>
      </w:hyperlink>
      <w:r>
        <w:rPr>
          <w:rFonts w:ascii="Georgia" w:hAnsi="Georgia"/>
        </w:rPr>
        <w:t xml:space="preserve"> (Ведомости Съезда народных депутатов и Верховного Совета Российской Федерации, 1993, № 25, ст.918)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48" w:anchor="/document/99/9015112/XA00M5Q2MD/" w:history="1">
        <w:r>
          <w:rPr>
            <w:rStyle w:val="a4"/>
            <w:rFonts w:ascii="Georgia" w:hAnsi="Georgia"/>
          </w:rPr>
          <w:t>пункты 12</w:t>
        </w:r>
      </w:hyperlink>
      <w:r>
        <w:rPr>
          <w:rFonts w:ascii="Georgia" w:hAnsi="Georgia"/>
        </w:rPr>
        <w:t xml:space="preserve"> и </w:t>
      </w:r>
      <w:hyperlink r:id="rId149" w:anchor="/document/99/9015112/XA00M6C2MG/" w:history="1">
        <w:r>
          <w:rPr>
            <w:rStyle w:val="a4"/>
            <w:rFonts w:ascii="Georgia" w:hAnsi="Georgia"/>
          </w:rPr>
          <w:t>13 статьи 1 Федерального закона от 27 декабря 1995 года № 211-ФЗ "О внесении изменени</w:t>
        </w:r>
        <w:r>
          <w:rPr>
            <w:rStyle w:val="a4"/>
            <w:rFonts w:ascii="Georgia" w:hAnsi="Georgia"/>
          </w:rPr>
          <w:t>й и дополнений в отдельные законодательные акты Российской Федерации в связи с принятием Федерального закона "О пожарной безопасности"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1996, № 1, ст.4)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0" w:anchor="/document/99/901703232/XA00LTK2M0/" w:history="1">
        <w:r>
          <w:rPr>
            <w:rStyle w:val="a4"/>
            <w:rFonts w:ascii="Georgia" w:hAnsi="Georgia"/>
          </w:rPr>
          <w:t>пункт 2 статьи 1 Федерального закона от 2 марта 1998 года № 30-ФЗ "О внесении изменений и дополнений в отдельные законодательные акты Российской Федерации в связи с принятием Федерального закона "О рекламе"</w:t>
        </w:r>
      </w:hyperlink>
      <w:r>
        <w:rPr>
          <w:rFonts w:ascii="Georgia" w:hAnsi="Georgia"/>
        </w:rPr>
        <w:t xml:space="preserve"> (Собрание законодате</w:t>
      </w:r>
      <w:r>
        <w:rPr>
          <w:rFonts w:ascii="Georgia" w:hAnsi="Georgia"/>
        </w:rPr>
        <w:t>льства Российской Федерации, 1998, № 10, ст.1143)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 xml:space="preserve">Федеральный закон от 31 июля 1998 года № 154-ФЗ "О внесении изменений и дополнений в Закон Российской Федерации "О сертификации продукции и услуг" (Собрание законодательства Российской Федерации, 1998, № </w:t>
      </w:r>
      <w:r>
        <w:rPr>
          <w:rFonts w:ascii="Georgia" w:hAnsi="Georgia"/>
        </w:rPr>
        <w:t>31, ст.3832)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1" w:anchor="/document/99/901822059/ZA01TQC3BR/" w:history="1">
        <w:r>
          <w:rPr>
            <w:rStyle w:val="a4"/>
            <w:rFonts w:ascii="Georgia" w:hAnsi="Georgia"/>
          </w:rPr>
          <w:t>статью 2 Федерального закона от 10 июля 2002 года № 87-ФЗ "О внесении изменения в статью 6 Федерального закона "Об основах социального обслуживания населения в</w:t>
        </w:r>
        <w:r>
          <w:rPr>
            <w:rStyle w:val="a4"/>
            <w:rFonts w:ascii="Georgia" w:hAnsi="Georgia"/>
          </w:rPr>
          <w:t xml:space="preserve"> Российской Федерации"</w:t>
        </w:r>
      </w:hyperlink>
      <w:r>
        <w:rPr>
          <w:rFonts w:ascii="Georgia" w:hAnsi="Georgia"/>
        </w:rPr>
        <w:t xml:space="preserve"> и дополнения в статью 2 Закона Российской Федерации "О стандартизации" (Собрание законодательства Российской Федерации, 2002, № 28, ст.2791)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hyperlink r:id="rId152" w:anchor="/document/99/901823497/XA00M6U2MJ/" w:history="1">
        <w:r>
          <w:rPr>
            <w:rStyle w:val="a4"/>
            <w:rFonts w:ascii="Georgia" w:hAnsi="Georgia"/>
          </w:rPr>
          <w:t>статьи 1</w:t>
        </w:r>
        <w:r>
          <w:rPr>
            <w:rStyle w:val="a4"/>
            <w:rFonts w:ascii="Georgia" w:hAnsi="Georgia"/>
          </w:rPr>
          <w:t>3</w:t>
        </w:r>
      </w:hyperlink>
      <w:r>
        <w:rPr>
          <w:rFonts w:ascii="Georgia" w:hAnsi="Georgia"/>
        </w:rPr>
        <w:t xml:space="preserve"> и </w:t>
      </w:r>
      <w:hyperlink r:id="rId153" w:anchor="/document/99/901823497/XA00M7G2MM/" w:history="1">
        <w:r>
          <w:rPr>
            <w:rStyle w:val="a4"/>
            <w:rFonts w:ascii="Georgia" w:hAnsi="Georgia"/>
          </w:rPr>
          <w:t>14 Федерального закона от 25 июля 2002 года № 116-ФЗ "О внесении изменений и дополнений в некоторые законодательные акты Российской Федерации в связи с совершенствованием</w:t>
        </w:r>
        <w:r>
          <w:rPr>
            <w:rStyle w:val="a4"/>
            <w:rFonts w:ascii="Georgia" w:hAnsi="Georgia"/>
          </w:rPr>
          <w:t xml:space="preserve"> государственного управления в области пожарной безопасности"</w:t>
        </w:r>
      </w:hyperlink>
      <w:r>
        <w:rPr>
          <w:rFonts w:ascii="Georgia" w:hAnsi="Georgia"/>
        </w:rPr>
        <w:t xml:space="preserve"> (Собрание законодательства Российской Федерации, 2002, № 30, ст.3033)</w:t>
      </w:r>
      <w:r>
        <w:rPr>
          <w:rFonts w:ascii="Georgia" w:hAnsi="Georgia"/>
        </w:rPr>
        <w:t>.</w:t>
      </w:r>
    </w:p>
    <w:p w:rsidR="00000000" w:rsidRDefault="00CC7D3E">
      <w:pPr>
        <w:divId w:val="20076318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48. </w:t>
      </w:r>
      <w:r>
        <w:rPr>
          <w:rStyle w:val="docarticle-name"/>
          <w:rFonts w:ascii="Helvetica" w:eastAsia="Times New Roman" w:hAnsi="Helvetica" w:cs="Helvetica"/>
          <w:b/>
          <w:bCs/>
        </w:rPr>
        <w:t>Вступление в силу настоящего Федерального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:rsidR="00000000" w:rsidRDefault="00CC7D3E">
      <w:pPr>
        <w:spacing w:after="223"/>
        <w:jc w:val="both"/>
        <w:divId w:val="179465700"/>
        <w:rPr>
          <w:rFonts w:ascii="Georgia" w:hAnsi="Georgia"/>
        </w:rPr>
      </w:pPr>
      <w:r>
        <w:rPr>
          <w:rFonts w:ascii="Georgia" w:hAnsi="Georgia"/>
        </w:rPr>
        <w:t xml:space="preserve">Настоящий Федеральный закон вступает в силу по истечении шести </w:t>
      </w:r>
      <w:r>
        <w:rPr>
          <w:rFonts w:ascii="Georgia" w:hAnsi="Georgia"/>
        </w:rPr>
        <w:t>месяцев со дня его официального опубликования.  </w:t>
      </w:r>
      <w:r>
        <w:rPr>
          <w:rFonts w:ascii="Georgia" w:hAnsi="Georgia"/>
        </w:rPr>
        <w:t> </w:t>
      </w:r>
    </w:p>
    <w:p w:rsidR="00000000" w:rsidRDefault="00CC7D3E">
      <w:pPr>
        <w:spacing w:after="223"/>
        <w:divId w:val="505632648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CC7D3E">
      <w:pPr>
        <w:divId w:val="46944435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CC7D3E">
      <w:pPr>
        <w:divId w:val="179465700"/>
        <w:rPr>
          <w:rFonts w:ascii="Georgia" w:eastAsia="Times New Roman" w:hAnsi="Georgia"/>
        </w:rPr>
      </w:pPr>
    </w:p>
    <w:p w:rsidR="00000000" w:rsidRDefault="00CC7D3E">
      <w:pPr>
        <w:divId w:val="137272594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27 декабря 2002 года</w:t>
      </w:r>
    </w:p>
    <w:p w:rsidR="00000000" w:rsidRDefault="00CC7D3E">
      <w:pPr>
        <w:divId w:val="179465700"/>
        <w:rPr>
          <w:rFonts w:ascii="Georgia" w:eastAsia="Times New Roman" w:hAnsi="Georgia"/>
        </w:rPr>
      </w:pPr>
    </w:p>
    <w:p w:rsidR="00000000" w:rsidRDefault="00CC7D3E">
      <w:pPr>
        <w:divId w:val="124318020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184-ФЗ </w:t>
      </w:r>
    </w:p>
    <w:p w:rsidR="00CC7D3E" w:rsidRDefault="00CC7D3E">
      <w:pPr>
        <w:divId w:val="99637562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CC7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65CB2"/>
    <w:rsid w:val="00CC7D3E"/>
    <w:rsid w:val="00F6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occhapter-number">
    <w:name w:val="doc__chapter-number"/>
    <w:basedOn w:val="a0"/>
  </w:style>
  <w:style w:type="character" w:customStyle="1" w:styleId="docchapter-name">
    <w:name w:val="doc__chapter-name"/>
    <w:basedOn w:val="a0"/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centertext">
    <w:name w:val="centertext"/>
    <w:basedOn w:val="a"/>
    <w:pPr>
      <w:spacing w:after="223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75629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924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570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79423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9437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39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58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7669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219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08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04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94573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74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87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86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5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9376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41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405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73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2096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8369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44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2512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155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77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4365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50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2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4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1027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2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18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3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01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1672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85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9665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11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628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65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532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9717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4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9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732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69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8016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3282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8204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867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11019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23508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9268">
              <w:marLeft w:val="0"/>
              <w:marRight w:val="0"/>
              <w:marTop w:val="438"/>
              <w:marBottom w:val="2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912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832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318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264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osfinansy.ru/" TargetMode="External"/><Relationship Id="rId117" Type="http://schemas.openxmlformats.org/officeDocument/2006/relationships/hyperlink" Target="http://www.gosfinansy.ru/" TargetMode="External"/><Relationship Id="rId21" Type="http://schemas.openxmlformats.org/officeDocument/2006/relationships/hyperlink" Target="http://www.gosfinansy.ru/" TargetMode="External"/><Relationship Id="rId42" Type="http://schemas.openxmlformats.org/officeDocument/2006/relationships/hyperlink" Target="http://www.gosfinansy.ru/" TargetMode="External"/><Relationship Id="rId47" Type="http://schemas.openxmlformats.org/officeDocument/2006/relationships/hyperlink" Target="http://www.gosfinansy.ru/" TargetMode="External"/><Relationship Id="rId63" Type="http://schemas.openxmlformats.org/officeDocument/2006/relationships/hyperlink" Target="http://www.gosfinansy.ru/" TargetMode="External"/><Relationship Id="rId68" Type="http://schemas.openxmlformats.org/officeDocument/2006/relationships/hyperlink" Target="http://www.gosfinansy.ru/" TargetMode="External"/><Relationship Id="rId84" Type="http://schemas.openxmlformats.org/officeDocument/2006/relationships/hyperlink" Target="http://www.gosfinansy.ru/" TargetMode="External"/><Relationship Id="rId89" Type="http://schemas.openxmlformats.org/officeDocument/2006/relationships/hyperlink" Target="http://www.gosfinansy.ru/" TargetMode="External"/><Relationship Id="rId112" Type="http://schemas.openxmlformats.org/officeDocument/2006/relationships/hyperlink" Target="http://www.gosfinansy.ru/" TargetMode="External"/><Relationship Id="rId133" Type="http://schemas.openxmlformats.org/officeDocument/2006/relationships/hyperlink" Target="http://www.gosfinansy.ru/" TargetMode="External"/><Relationship Id="rId138" Type="http://schemas.openxmlformats.org/officeDocument/2006/relationships/hyperlink" Target="http://www.gosfinansy.ru/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gosfinansy.ru/" TargetMode="External"/><Relationship Id="rId107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32" Type="http://schemas.openxmlformats.org/officeDocument/2006/relationships/hyperlink" Target="http://www.gosfinansy.ru/" TargetMode="External"/><Relationship Id="rId37" Type="http://schemas.openxmlformats.org/officeDocument/2006/relationships/hyperlink" Target="http://www.gosfinansy.ru/" TargetMode="External"/><Relationship Id="rId53" Type="http://schemas.openxmlformats.org/officeDocument/2006/relationships/hyperlink" Target="http://www.gosfinansy.ru/" TargetMode="External"/><Relationship Id="rId58" Type="http://schemas.openxmlformats.org/officeDocument/2006/relationships/hyperlink" Target="http://www.gosfinansy.ru/" TargetMode="External"/><Relationship Id="rId74" Type="http://schemas.openxmlformats.org/officeDocument/2006/relationships/hyperlink" Target="http://www.gosfinansy.ru/" TargetMode="External"/><Relationship Id="rId79" Type="http://schemas.openxmlformats.org/officeDocument/2006/relationships/hyperlink" Target="http://www.gosfinansy.ru/" TargetMode="External"/><Relationship Id="rId102" Type="http://schemas.openxmlformats.org/officeDocument/2006/relationships/hyperlink" Target="http://www.gosfinansy.ru/" TargetMode="External"/><Relationship Id="rId123" Type="http://schemas.openxmlformats.org/officeDocument/2006/relationships/hyperlink" Target="http://www.gosfinansy.ru/" TargetMode="External"/><Relationship Id="rId128" Type="http://schemas.openxmlformats.org/officeDocument/2006/relationships/hyperlink" Target="http://www.gosfinansy.ru/" TargetMode="External"/><Relationship Id="rId144" Type="http://schemas.openxmlformats.org/officeDocument/2006/relationships/hyperlink" Target="http://www.gosfinansy.ru/" TargetMode="External"/><Relationship Id="rId149" Type="http://schemas.openxmlformats.org/officeDocument/2006/relationships/hyperlink" Target="http://www.gosfinansy.ru/" TargetMode="External"/><Relationship Id="rId5" Type="http://schemas.openxmlformats.org/officeDocument/2006/relationships/hyperlink" Target="http://www.gosfinansy.ru/" TargetMode="External"/><Relationship Id="rId90" Type="http://schemas.openxmlformats.org/officeDocument/2006/relationships/hyperlink" Target="http://www.gosfinansy.ru/" TargetMode="External"/><Relationship Id="rId95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Relationship Id="rId27" Type="http://schemas.openxmlformats.org/officeDocument/2006/relationships/hyperlink" Target="http://www.gosfinansy.ru/" TargetMode="External"/><Relationship Id="rId43" Type="http://schemas.openxmlformats.org/officeDocument/2006/relationships/hyperlink" Target="http://www.gosfinansy.ru/" TargetMode="External"/><Relationship Id="rId48" Type="http://schemas.openxmlformats.org/officeDocument/2006/relationships/hyperlink" Target="http://www.gosfinansy.ru/" TargetMode="External"/><Relationship Id="rId64" Type="http://schemas.openxmlformats.org/officeDocument/2006/relationships/hyperlink" Target="http://www.gosfinansy.ru/" TargetMode="External"/><Relationship Id="rId69" Type="http://schemas.openxmlformats.org/officeDocument/2006/relationships/hyperlink" Target="http://www.gosfinansy.ru/" TargetMode="External"/><Relationship Id="rId113" Type="http://schemas.openxmlformats.org/officeDocument/2006/relationships/hyperlink" Target="http://www.gosfinansy.ru/" TargetMode="External"/><Relationship Id="rId118" Type="http://schemas.openxmlformats.org/officeDocument/2006/relationships/hyperlink" Target="http://www.gosfinansy.ru/" TargetMode="External"/><Relationship Id="rId134" Type="http://schemas.openxmlformats.org/officeDocument/2006/relationships/hyperlink" Target="http://www.gosfinansy.ru/" TargetMode="External"/><Relationship Id="rId139" Type="http://schemas.openxmlformats.org/officeDocument/2006/relationships/hyperlink" Target="http://www.gosfinansy.ru/" TargetMode="External"/><Relationship Id="rId80" Type="http://schemas.openxmlformats.org/officeDocument/2006/relationships/hyperlink" Target="http://www.gosfinansy.ru/" TargetMode="External"/><Relationship Id="rId85" Type="http://schemas.openxmlformats.org/officeDocument/2006/relationships/hyperlink" Target="http://www.gosfinansy.ru/" TargetMode="External"/><Relationship Id="rId150" Type="http://schemas.openxmlformats.org/officeDocument/2006/relationships/hyperlink" Target="http://www.gosfinansy.ru/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gosfinansy.ru/" TargetMode="External"/><Relationship Id="rId17" Type="http://schemas.openxmlformats.org/officeDocument/2006/relationships/hyperlink" Target="http://www.gosfinansy.ru/" TargetMode="External"/><Relationship Id="rId25" Type="http://schemas.openxmlformats.org/officeDocument/2006/relationships/hyperlink" Target="http://www.gosfinansy.ru/" TargetMode="External"/><Relationship Id="rId33" Type="http://schemas.openxmlformats.org/officeDocument/2006/relationships/hyperlink" Target="http://www.gosfinansy.ru/" TargetMode="External"/><Relationship Id="rId38" Type="http://schemas.openxmlformats.org/officeDocument/2006/relationships/hyperlink" Target="http://www.gosfinansy.ru/" TargetMode="External"/><Relationship Id="rId46" Type="http://schemas.openxmlformats.org/officeDocument/2006/relationships/hyperlink" Target="http://www.gosfinansy.ru/" TargetMode="External"/><Relationship Id="rId59" Type="http://schemas.openxmlformats.org/officeDocument/2006/relationships/hyperlink" Target="http://www.gosfinansy.ru/" TargetMode="External"/><Relationship Id="rId67" Type="http://schemas.openxmlformats.org/officeDocument/2006/relationships/hyperlink" Target="http://www.gosfinansy.ru/" TargetMode="External"/><Relationship Id="rId103" Type="http://schemas.openxmlformats.org/officeDocument/2006/relationships/hyperlink" Target="http://www.gosfinansy.ru/" TargetMode="External"/><Relationship Id="rId108" Type="http://schemas.openxmlformats.org/officeDocument/2006/relationships/hyperlink" Target="http://www.gosfinansy.ru/" TargetMode="External"/><Relationship Id="rId116" Type="http://schemas.openxmlformats.org/officeDocument/2006/relationships/hyperlink" Target="http://www.gosfinansy.ru/" TargetMode="External"/><Relationship Id="rId124" Type="http://schemas.openxmlformats.org/officeDocument/2006/relationships/hyperlink" Target="http://www.gosfinansy.ru/" TargetMode="External"/><Relationship Id="rId129" Type="http://schemas.openxmlformats.org/officeDocument/2006/relationships/hyperlink" Target="http://www.gosfinansy.ru/" TargetMode="External"/><Relationship Id="rId137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41" Type="http://schemas.openxmlformats.org/officeDocument/2006/relationships/hyperlink" Target="http://www.gosfinansy.ru/" TargetMode="External"/><Relationship Id="rId54" Type="http://schemas.openxmlformats.org/officeDocument/2006/relationships/hyperlink" Target="http://www.gosfinansy.ru/" TargetMode="External"/><Relationship Id="rId62" Type="http://schemas.openxmlformats.org/officeDocument/2006/relationships/hyperlink" Target="http://www.gosfinansy.ru/" TargetMode="External"/><Relationship Id="rId70" Type="http://schemas.openxmlformats.org/officeDocument/2006/relationships/hyperlink" Target="http://www.gosfinansy.ru/" TargetMode="External"/><Relationship Id="rId75" Type="http://schemas.openxmlformats.org/officeDocument/2006/relationships/hyperlink" Target="http://www.gosfinansy.ru/" TargetMode="External"/><Relationship Id="rId83" Type="http://schemas.openxmlformats.org/officeDocument/2006/relationships/hyperlink" Target="http://www.gosfinansy.ru/" TargetMode="External"/><Relationship Id="rId88" Type="http://schemas.openxmlformats.org/officeDocument/2006/relationships/hyperlink" Target="http://www.gosfinansy.ru/" TargetMode="External"/><Relationship Id="rId91" Type="http://schemas.openxmlformats.org/officeDocument/2006/relationships/hyperlink" Target="http://www.gosfinansy.ru/" TargetMode="External"/><Relationship Id="rId96" Type="http://schemas.openxmlformats.org/officeDocument/2006/relationships/hyperlink" Target="http://www.gosfinansy.ru/" TargetMode="External"/><Relationship Id="rId111" Type="http://schemas.openxmlformats.org/officeDocument/2006/relationships/hyperlink" Target="http://www.gosfinansy.ru/" TargetMode="External"/><Relationship Id="rId132" Type="http://schemas.openxmlformats.org/officeDocument/2006/relationships/hyperlink" Target="http://www.gosfinansy.ru/" TargetMode="External"/><Relationship Id="rId140" Type="http://schemas.openxmlformats.org/officeDocument/2006/relationships/hyperlink" Target="http://www.gosfinansy.ru/" TargetMode="External"/><Relationship Id="rId145" Type="http://schemas.openxmlformats.org/officeDocument/2006/relationships/hyperlink" Target="http://www.gosfinansy.ru/" TargetMode="External"/><Relationship Id="rId153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hyperlink" Target="http://www.gosfinansy.ru/" TargetMode="External"/><Relationship Id="rId28" Type="http://schemas.openxmlformats.org/officeDocument/2006/relationships/hyperlink" Target="http://www.gosfinansy.ru/" TargetMode="External"/><Relationship Id="rId36" Type="http://schemas.openxmlformats.org/officeDocument/2006/relationships/hyperlink" Target="http://www.gosfinansy.ru/" TargetMode="External"/><Relationship Id="rId49" Type="http://schemas.openxmlformats.org/officeDocument/2006/relationships/hyperlink" Target="http://www.gosfinansy.ru/" TargetMode="External"/><Relationship Id="rId57" Type="http://schemas.openxmlformats.org/officeDocument/2006/relationships/hyperlink" Target="http://www.gosfinansy.ru/" TargetMode="External"/><Relationship Id="rId106" Type="http://schemas.openxmlformats.org/officeDocument/2006/relationships/hyperlink" Target="http://www.gosfinansy.ru/" TargetMode="External"/><Relationship Id="rId114" Type="http://schemas.openxmlformats.org/officeDocument/2006/relationships/hyperlink" Target="http://www.gosfinansy.ru/" TargetMode="External"/><Relationship Id="rId119" Type="http://schemas.openxmlformats.org/officeDocument/2006/relationships/hyperlink" Target="http://www.gosfinansy.ru/" TargetMode="External"/><Relationship Id="rId127" Type="http://schemas.openxmlformats.org/officeDocument/2006/relationships/hyperlink" Target="http://www.gosfinansy.ru/" TargetMode="External"/><Relationship Id="rId10" Type="http://schemas.openxmlformats.org/officeDocument/2006/relationships/hyperlink" Target="http://www.gosfinansy.ru/" TargetMode="External"/><Relationship Id="rId31" Type="http://schemas.openxmlformats.org/officeDocument/2006/relationships/hyperlink" Target="http://www.gosfinansy.ru/" TargetMode="External"/><Relationship Id="rId44" Type="http://schemas.openxmlformats.org/officeDocument/2006/relationships/hyperlink" Target="http://www.gosfinansy.ru/" TargetMode="External"/><Relationship Id="rId52" Type="http://schemas.openxmlformats.org/officeDocument/2006/relationships/hyperlink" Target="http://www.gosfinansy.ru/" TargetMode="External"/><Relationship Id="rId60" Type="http://schemas.openxmlformats.org/officeDocument/2006/relationships/hyperlink" Target="http://www.gosfinansy.ru/" TargetMode="External"/><Relationship Id="rId65" Type="http://schemas.openxmlformats.org/officeDocument/2006/relationships/hyperlink" Target="http://www.gosfinansy.ru/" TargetMode="External"/><Relationship Id="rId73" Type="http://schemas.openxmlformats.org/officeDocument/2006/relationships/hyperlink" Target="http://www.gosfinansy.ru/" TargetMode="External"/><Relationship Id="rId78" Type="http://schemas.openxmlformats.org/officeDocument/2006/relationships/hyperlink" Target="http://www.gosfinansy.ru/" TargetMode="External"/><Relationship Id="rId81" Type="http://schemas.openxmlformats.org/officeDocument/2006/relationships/hyperlink" Target="http://www.gosfinansy.ru/" TargetMode="External"/><Relationship Id="rId86" Type="http://schemas.openxmlformats.org/officeDocument/2006/relationships/hyperlink" Target="http://www.gosfinansy.ru/" TargetMode="External"/><Relationship Id="rId94" Type="http://schemas.openxmlformats.org/officeDocument/2006/relationships/hyperlink" Target="http://www.gosfinansy.ru/" TargetMode="External"/><Relationship Id="rId99" Type="http://schemas.openxmlformats.org/officeDocument/2006/relationships/hyperlink" Target="http://www.gosfinansy.ru/" TargetMode="External"/><Relationship Id="rId101" Type="http://schemas.openxmlformats.org/officeDocument/2006/relationships/hyperlink" Target="http://www.gosfinansy.ru/" TargetMode="External"/><Relationship Id="rId122" Type="http://schemas.openxmlformats.org/officeDocument/2006/relationships/hyperlink" Target="http://www.gosfinansy.ru/" TargetMode="External"/><Relationship Id="rId130" Type="http://schemas.openxmlformats.org/officeDocument/2006/relationships/hyperlink" Target="http://www.gosfinansy.ru/" TargetMode="External"/><Relationship Id="rId135" Type="http://schemas.openxmlformats.org/officeDocument/2006/relationships/hyperlink" Target="http://www.gosfinansy.ru/" TargetMode="External"/><Relationship Id="rId143" Type="http://schemas.openxmlformats.org/officeDocument/2006/relationships/hyperlink" Target="http://www.gosfinansy.ru/" TargetMode="External"/><Relationship Id="rId148" Type="http://schemas.openxmlformats.org/officeDocument/2006/relationships/hyperlink" Target="http://www.gosfinansy.ru/" TargetMode="External"/><Relationship Id="rId151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9" Type="http://schemas.openxmlformats.org/officeDocument/2006/relationships/hyperlink" Target="http://www.gosfinansy.ru/" TargetMode="External"/><Relationship Id="rId109" Type="http://schemas.openxmlformats.org/officeDocument/2006/relationships/hyperlink" Target="http://www.gosfinansy.ru/" TargetMode="External"/><Relationship Id="rId34" Type="http://schemas.openxmlformats.org/officeDocument/2006/relationships/hyperlink" Target="http://www.gosfinansy.ru/" TargetMode="External"/><Relationship Id="rId50" Type="http://schemas.openxmlformats.org/officeDocument/2006/relationships/hyperlink" Target="http://www.gosfinansy.ru/" TargetMode="External"/><Relationship Id="rId55" Type="http://schemas.openxmlformats.org/officeDocument/2006/relationships/hyperlink" Target="http://www.gosfinansy.ru/" TargetMode="External"/><Relationship Id="rId76" Type="http://schemas.openxmlformats.org/officeDocument/2006/relationships/hyperlink" Target="http://www.gosfinansy.ru/" TargetMode="External"/><Relationship Id="rId97" Type="http://schemas.openxmlformats.org/officeDocument/2006/relationships/hyperlink" Target="http://www.gosfinansy.ru/" TargetMode="External"/><Relationship Id="rId104" Type="http://schemas.openxmlformats.org/officeDocument/2006/relationships/hyperlink" Target="http://www.gosfinansy.ru/" TargetMode="External"/><Relationship Id="rId120" Type="http://schemas.openxmlformats.org/officeDocument/2006/relationships/hyperlink" Target="http://www.gosfinansy.ru/" TargetMode="External"/><Relationship Id="rId125" Type="http://schemas.openxmlformats.org/officeDocument/2006/relationships/hyperlink" Target="http://www.gosfinansy.ru/" TargetMode="External"/><Relationship Id="rId141" Type="http://schemas.openxmlformats.org/officeDocument/2006/relationships/hyperlink" Target="http://www.gosfinansy.ru/" TargetMode="External"/><Relationship Id="rId146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71" Type="http://schemas.openxmlformats.org/officeDocument/2006/relationships/hyperlink" Target="http://www.gosfinansy.ru/" TargetMode="External"/><Relationship Id="rId92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gosfinansy.ru/" TargetMode="External"/><Relationship Id="rId24" Type="http://schemas.openxmlformats.org/officeDocument/2006/relationships/hyperlink" Target="http://www.gosfinansy.ru/" TargetMode="External"/><Relationship Id="rId40" Type="http://schemas.openxmlformats.org/officeDocument/2006/relationships/hyperlink" Target="http://www.gosfinansy.ru/" TargetMode="External"/><Relationship Id="rId45" Type="http://schemas.openxmlformats.org/officeDocument/2006/relationships/hyperlink" Target="http://www.gosfinansy.ru/" TargetMode="External"/><Relationship Id="rId66" Type="http://schemas.openxmlformats.org/officeDocument/2006/relationships/hyperlink" Target="http://www.gosfinansy.ru/" TargetMode="External"/><Relationship Id="rId87" Type="http://schemas.openxmlformats.org/officeDocument/2006/relationships/hyperlink" Target="http://www.gosfinansy.ru/" TargetMode="External"/><Relationship Id="rId110" Type="http://schemas.openxmlformats.org/officeDocument/2006/relationships/hyperlink" Target="http://www.gosfinansy.ru/" TargetMode="External"/><Relationship Id="rId115" Type="http://schemas.openxmlformats.org/officeDocument/2006/relationships/hyperlink" Target="http://www.gosfinansy.ru/" TargetMode="External"/><Relationship Id="rId131" Type="http://schemas.openxmlformats.org/officeDocument/2006/relationships/hyperlink" Target="http://www.gosfinansy.ru/" TargetMode="External"/><Relationship Id="rId136" Type="http://schemas.openxmlformats.org/officeDocument/2006/relationships/hyperlink" Target="http://www.gosfinansy.ru/" TargetMode="External"/><Relationship Id="rId61" Type="http://schemas.openxmlformats.org/officeDocument/2006/relationships/hyperlink" Target="http://www.gosfinansy.ru/" TargetMode="External"/><Relationship Id="rId82" Type="http://schemas.openxmlformats.org/officeDocument/2006/relationships/hyperlink" Target="http://www.gosfinansy.ru/" TargetMode="External"/><Relationship Id="rId152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30" Type="http://schemas.openxmlformats.org/officeDocument/2006/relationships/hyperlink" Target="http://www.gosfinansy.ru/" TargetMode="External"/><Relationship Id="rId35" Type="http://schemas.openxmlformats.org/officeDocument/2006/relationships/hyperlink" Target="http://www.gosfinansy.ru/" TargetMode="External"/><Relationship Id="rId56" Type="http://schemas.openxmlformats.org/officeDocument/2006/relationships/hyperlink" Target="http://www.gosfinansy.ru/" TargetMode="External"/><Relationship Id="rId77" Type="http://schemas.openxmlformats.org/officeDocument/2006/relationships/hyperlink" Target="http://www.gosfinansy.ru/" TargetMode="External"/><Relationship Id="rId100" Type="http://schemas.openxmlformats.org/officeDocument/2006/relationships/hyperlink" Target="http://www.gosfinansy.ru/" TargetMode="External"/><Relationship Id="rId105" Type="http://schemas.openxmlformats.org/officeDocument/2006/relationships/hyperlink" Target="http://www.gosfinansy.ru/" TargetMode="External"/><Relationship Id="rId126" Type="http://schemas.openxmlformats.org/officeDocument/2006/relationships/hyperlink" Target="http://www.gosfinansy.ru/" TargetMode="External"/><Relationship Id="rId147" Type="http://schemas.openxmlformats.org/officeDocument/2006/relationships/hyperlink" Target="http://www.gosfinansy.ru/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http://www.gosfinansy.ru/" TargetMode="External"/><Relationship Id="rId72" Type="http://schemas.openxmlformats.org/officeDocument/2006/relationships/hyperlink" Target="http://www.gosfinansy.ru/" TargetMode="External"/><Relationship Id="rId93" Type="http://schemas.openxmlformats.org/officeDocument/2006/relationships/hyperlink" Target="http://www.gosfinansy.ru/" TargetMode="External"/><Relationship Id="rId98" Type="http://schemas.openxmlformats.org/officeDocument/2006/relationships/hyperlink" Target="http://www.gosfinansy.ru/" TargetMode="External"/><Relationship Id="rId121" Type="http://schemas.openxmlformats.org/officeDocument/2006/relationships/hyperlink" Target="http://www.gosfinansy.ru/" TargetMode="External"/><Relationship Id="rId142" Type="http://schemas.openxmlformats.org/officeDocument/2006/relationships/hyperlink" Target="http://www.gosfinansy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22195</Words>
  <Characters>126514</Characters>
  <Application>Microsoft Office Word</Application>
  <DocSecurity>0</DocSecurity>
  <Lines>1054</Lines>
  <Paragraphs>296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2017-01-17T07:52:00Z</dcterms:created>
  <dcterms:modified xsi:type="dcterms:W3CDTF">2017-01-17T07:52:00Z</dcterms:modified>
</cp:coreProperties>
</file>