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86E" w:rsidRDefault="005E586E" w:rsidP="005E586E">
      <w:pPr>
        <w:pStyle w:val="1"/>
      </w:pPr>
      <w:hyperlink r:id="rId4" w:history="1">
        <w:r>
          <w:rPr>
            <w:rStyle w:val="a3"/>
            <w:b w:val="0"/>
            <w:bCs w:val="0"/>
          </w:rPr>
          <w:t>Постановление министерства труда, занятости и социального развития Архангельской области</w:t>
        </w:r>
        <w:r>
          <w:rPr>
            <w:rStyle w:val="a3"/>
            <w:b w:val="0"/>
            <w:bCs w:val="0"/>
          </w:rPr>
          <w:br/>
          <w:t>от 29 декабря 2014 г. N 44-п</w:t>
        </w:r>
        <w:r>
          <w:rPr>
            <w:rStyle w:val="a3"/>
            <w:b w:val="0"/>
            <w:bCs w:val="0"/>
          </w:rPr>
          <w:br/>
          <w:t>"Об утверждении Порядка утверждения тарифов на социальные услуги на основании подушевых нормативов финансирования социальных услуг в Архангельской области"</w:t>
        </w:r>
      </w:hyperlink>
    </w:p>
    <w:p w:rsidR="005E586E" w:rsidRDefault="005E586E" w:rsidP="005E586E"/>
    <w:p w:rsidR="005E586E" w:rsidRDefault="005E586E" w:rsidP="005E586E">
      <w:r>
        <w:t xml:space="preserve">В соответствии с </w:t>
      </w:r>
      <w:hyperlink r:id="rId5" w:history="1">
        <w:r>
          <w:rPr>
            <w:rStyle w:val="a3"/>
          </w:rPr>
          <w:t>подпунктом 11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6" w:history="1">
        <w:r>
          <w:rPr>
            <w:rStyle w:val="a3"/>
          </w:rPr>
          <w:t>подпунктом 7 пункта 1 статьи 6</w:t>
        </w:r>
      </w:hyperlink>
      <w:r>
        <w:t xml:space="preserve"> областного закона от 24 октября 2014 года N 190-11-ОЗ "О реализации государственных полномочий Архангельской области в сфере социального обслуживания граждан" министерство труда, занятости и социального развития Архангельской области постановляет:</w:t>
      </w:r>
    </w:p>
    <w:p w:rsidR="005E586E" w:rsidRDefault="005E586E" w:rsidP="005E586E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3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в Архангельской области.</w:t>
      </w:r>
    </w:p>
    <w:p w:rsidR="005E586E" w:rsidRDefault="005E586E" w:rsidP="005E586E">
      <w:bookmarkStart w:id="1" w:name="sub_2"/>
      <w:bookmarkEnd w:id="0"/>
      <w:r>
        <w:t xml:space="preserve">2. Настоящее постановление вступает в силу с 01 января 2015 года, но не ранее дня его размещения на </w:t>
      </w:r>
      <w:hyperlink r:id="rId7" w:history="1">
        <w:r>
          <w:rPr>
            <w:rStyle w:val="a3"/>
          </w:rPr>
          <w:t>официальном сайте</w:t>
        </w:r>
      </w:hyperlink>
      <w:r>
        <w:t xml:space="preserve"> Правительства Архангельской области в информационно-телекоммуникационной сети "Интернет".</w:t>
      </w:r>
    </w:p>
    <w:bookmarkEnd w:id="1"/>
    <w:p w:rsidR="005E586E" w:rsidRDefault="005E586E" w:rsidP="005E586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2"/>
        <w:gridCol w:w="3400"/>
      </w:tblGrid>
      <w:tr w:rsidR="005E586E" w:rsidTr="00474EA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86E" w:rsidRDefault="005E586E" w:rsidP="00474EA6">
            <w:pPr>
              <w:pStyle w:val="a5"/>
            </w:pPr>
            <w:r>
              <w:t>Министр труда, занятости</w:t>
            </w:r>
            <w:r>
              <w:br/>
              <w:t>и социального развития</w:t>
            </w:r>
            <w:r>
              <w:br/>
              <w:t>Архангельской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86E" w:rsidRDefault="005E586E" w:rsidP="00474EA6">
            <w:pPr>
              <w:pStyle w:val="a4"/>
              <w:jc w:val="right"/>
            </w:pPr>
            <w:r>
              <w:t>П.В. Шевелев</w:t>
            </w:r>
          </w:p>
        </w:tc>
      </w:tr>
    </w:tbl>
    <w:p w:rsidR="005E586E" w:rsidRDefault="005E586E" w:rsidP="005E586E"/>
    <w:p w:rsidR="005E586E" w:rsidRDefault="005E586E" w:rsidP="005E586E">
      <w:pPr>
        <w:pStyle w:val="1"/>
      </w:pPr>
      <w:bookmarkStart w:id="2" w:name="sub_1000"/>
      <w:r>
        <w:t>Порядок</w:t>
      </w:r>
      <w:r>
        <w:br/>
        <w:t>утверждения тарифов на социальные услуги на основании подушевых нормативов финансирования социальных услуг в Архангельской области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министерства труда, занятости и социального развития Архангельской области от 29 декабря 2014 г. N 44-п)</w:t>
      </w:r>
    </w:p>
    <w:bookmarkEnd w:id="2"/>
    <w:p w:rsidR="005E586E" w:rsidRDefault="005E586E" w:rsidP="005E586E"/>
    <w:p w:rsidR="005E586E" w:rsidRDefault="005E586E" w:rsidP="005E586E">
      <w:bookmarkStart w:id="3" w:name="sub_1001"/>
      <w:r>
        <w:t xml:space="preserve">1. Настоящий Порядок, разработанный в соответствии с </w:t>
      </w:r>
      <w:hyperlink r:id="rId8" w:history="1">
        <w:r>
          <w:rPr>
            <w:rStyle w:val="a3"/>
          </w:rPr>
          <w:t>пунктом 11 статьи 8</w:t>
        </w:r>
      </w:hyperlink>
      <w:r>
        <w:t xml:space="preserve"> Федеральным законом от 28 декабря 2013 года N 442-ФЗ "Об основах социального обслуживания граждан в Российской Федерации" и </w:t>
      </w:r>
      <w:hyperlink r:id="rId9" w:history="1">
        <w:r>
          <w:rPr>
            <w:rStyle w:val="a3"/>
          </w:rPr>
          <w:t>подпунктом 7 пункта 1 статьи 6</w:t>
        </w:r>
      </w:hyperlink>
      <w:r>
        <w:t xml:space="preserve"> областного закона от 24 октября 2014 года N 190-11-ОЗ "О реализации государственных полномочий Архангельской области в сфере социального обслуживания граждан", устанавливает порядок утверждения тарифов на социальные услуги на основании подушевых нормативов финансирования социальных услуг в Архангельской области.</w:t>
      </w:r>
    </w:p>
    <w:p w:rsidR="005E586E" w:rsidRDefault="005E586E" w:rsidP="005E586E">
      <w:bookmarkStart w:id="4" w:name="sub_1002"/>
      <w:bookmarkEnd w:id="3"/>
      <w:r>
        <w:t xml:space="preserve">2. Тарифы на социальные услуги в Архангельской области утверждаются поставщиками социальных услуг в размере подушевых нормативов финансирования социальных услуг, установленных </w:t>
      </w:r>
      <w:hyperlink r:id="rId10" w:history="1">
        <w:r>
          <w:rPr>
            <w:rStyle w:val="a3"/>
          </w:rPr>
          <w:t>постановлением</w:t>
        </w:r>
      </w:hyperlink>
      <w:r>
        <w:t xml:space="preserve"> Правительства Архангельской области от 18 ноября 2014 года N 475-пп "Об утверждении порядков предоставления социальных услуг поставщиками социальных услуг в Архангельской области".</w:t>
      </w:r>
    </w:p>
    <w:p w:rsidR="007A301F" w:rsidRPr="005E586E" w:rsidRDefault="005E586E" w:rsidP="005E586E">
      <w:bookmarkStart w:id="5" w:name="sub_1003"/>
      <w:bookmarkEnd w:id="4"/>
      <w:r>
        <w:t>3. Тарифы на социальные услуги подлежат пересмотру при изменении подушевых нормативов финансирования социальных услуг.</w:t>
      </w:r>
      <w:bookmarkStart w:id="6" w:name="_GoBack"/>
      <w:bookmarkEnd w:id="5"/>
      <w:bookmarkEnd w:id="6"/>
    </w:p>
    <w:sectPr w:rsidR="007A301F" w:rsidRPr="005E586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4C"/>
    <w:rsid w:val="005E586E"/>
    <w:rsid w:val="00695922"/>
    <w:rsid w:val="007A301F"/>
    <w:rsid w:val="009505EF"/>
    <w:rsid w:val="00E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3B1D-A7A4-4097-A071-B3B26A28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8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86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5E586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E586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E586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2648&amp;sub=8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25000001&amp;sub=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5153439&amp;sub=6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70452648&amp;sub=811" TargetMode="External"/><Relationship Id="rId10" Type="http://schemas.openxmlformats.org/officeDocument/2006/relationships/hyperlink" Target="http://internet.garant.ru/document?id=25157342&amp;sub=0" TargetMode="External"/><Relationship Id="rId4" Type="http://schemas.openxmlformats.org/officeDocument/2006/relationships/hyperlink" Target="http://internet.garant.ru/document?id=25163288&amp;sub=0" TargetMode="External"/><Relationship Id="rId9" Type="http://schemas.openxmlformats.org/officeDocument/2006/relationships/hyperlink" Target="http://internet.garant.ru/document?id=25153439&amp;sub=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Крылова</dc:creator>
  <cp:keywords/>
  <dc:description/>
  <cp:lastModifiedBy>Елена Крылова</cp:lastModifiedBy>
  <cp:revision>1</cp:revision>
  <dcterms:created xsi:type="dcterms:W3CDTF">2023-08-18T07:00:00Z</dcterms:created>
  <dcterms:modified xsi:type="dcterms:W3CDTF">2023-08-18T07:44:00Z</dcterms:modified>
</cp:coreProperties>
</file>